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B850A" w14:textId="7BDEF88F" w:rsidR="007402C6" w:rsidRPr="00FF3026" w:rsidRDefault="007402C6" w:rsidP="007402C6">
      <w:pPr>
        <w:widowControl w:val="0"/>
        <w:tabs>
          <w:tab w:val="right" w:pos="9639"/>
        </w:tabs>
        <w:spacing w:after="0"/>
        <w:rPr>
          <w:rFonts w:ascii="Arial" w:hAnsi="Arial"/>
          <w:b/>
          <w:bCs/>
          <w:i/>
          <w:sz w:val="24"/>
          <w:szCs w:val="24"/>
        </w:rPr>
      </w:pPr>
      <w:r w:rsidRPr="00FF3026">
        <w:rPr>
          <w:rFonts w:ascii="Arial" w:hAnsi="Arial"/>
          <w:b/>
          <w:bCs/>
          <w:sz w:val="24"/>
          <w:szCs w:val="24"/>
        </w:rPr>
        <w:t>3GPP T</w:t>
      </w:r>
      <w:bookmarkStart w:id="0" w:name="_Ref452454252"/>
      <w:bookmarkEnd w:id="0"/>
      <w:r w:rsidRPr="00FF3026">
        <w:rPr>
          <w:rFonts w:ascii="Arial" w:hAnsi="Arial"/>
          <w:b/>
          <w:bCs/>
          <w:sz w:val="24"/>
          <w:szCs w:val="24"/>
        </w:rPr>
        <w:t xml:space="preserve">SG-RAN </w:t>
      </w:r>
      <w:r>
        <w:rPr>
          <w:rFonts w:ascii="Arial" w:hAnsi="Arial"/>
          <w:b/>
          <w:sz w:val="24"/>
          <w:szCs w:val="24"/>
        </w:rPr>
        <w:t>WG2 Meeting#</w:t>
      </w:r>
      <w:r w:rsidRPr="006B741B">
        <w:rPr>
          <w:rFonts w:ascii="Arial" w:hAnsi="Arial"/>
          <w:b/>
          <w:sz w:val="24"/>
          <w:szCs w:val="24"/>
        </w:rPr>
        <w:t>108</w:t>
      </w:r>
      <w:r w:rsidRPr="006B741B">
        <w:rPr>
          <w:rFonts w:ascii="Arial" w:hAnsi="Arial"/>
          <w:b/>
          <w:bCs/>
          <w:sz w:val="24"/>
          <w:szCs w:val="24"/>
        </w:rPr>
        <w:t xml:space="preserve">                                                               </w:t>
      </w:r>
      <w:r w:rsidR="006B741B" w:rsidRPr="006B741B">
        <w:rPr>
          <w:rFonts w:ascii="Arial" w:hAnsi="Arial"/>
          <w:b/>
          <w:bCs/>
          <w:sz w:val="24"/>
          <w:szCs w:val="24"/>
        </w:rPr>
        <w:t>R2-1914430</w:t>
      </w:r>
      <w:r w:rsidRPr="00FF3026">
        <w:rPr>
          <w:rFonts w:ascii="Arial" w:hAnsi="Arial"/>
          <w:b/>
          <w:bCs/>
          <w:sz w:val="24"/>
          <w:szCs w:val="24"/>
        </w:rPr>
        <w:t xml:space="preserve"> </w:t>
      </w:r>
    </w:p>
    <w:p w14:paraId="48EB9BC9" w14:textId="77777777" w:rsidR="007402C6" w:rsidRPr="00FF3026" w:rsidRDefault="007402C6" w:rsidP="007402C6">
      <w:pPr>
        <w:overflowPunct/>
        <w:autoSpaceDE/>
        <w:autoSpaceDN/>
        <w:adjustRightInd/>
        <w:spacing w:after="120"/>
        <w:outlineLvl w:val="0"/>
        <w:rPr>
          <w:rFonts w:ascii="Arial" w:hAnsi="Arial"/>
          <w:b/>
          <w:noProof/>
          <w:sz w:val="24"/>
        </w:rPr>
      </w:pPr>
      <w:r>
        <w:rPr>
          <w:rFonts w:ascii="Arial" w:hAnsi="Arial"/>
          <w:b/>
          <w:sz w:val="24"/>
          <w:szCs w:val="24"/>
        </w:rPr>
        <w:t>Reno</w:t>
      </w:r>
      <w:r w:rsidRPr="00FF3026">
        <w:rPr>
          <w:rFonts w:ascii="Arial" w:hAnsi="Arial"/>
          <w:b/>
          <w:sz w:val="24"/>
          <w:szCs w:val="24"/>
        </w:rPr>
        <w:t xml:space="preserve">, </w:t>
      </w:r>
      <w:r>
        <w:rPr>
          <w:rFonts w:ascii="Arial" w:hAnsi="Arial"/>
          <w:b/>
          <w:sz w:val="24"/>
          <w:szCs w:val="24"/>
        </w:rPr>
        <w:t>USA, 18</w:t>
      </w:r>
      <w:r w:rsidRPr="00FF3026">
        <w:rPr>
          <w:rFonts w:ascii="Arial" w:hAnsi="Arial"/>
          <w:b/>
          <w:sz w:val="24"/>
          <w:szCs w:val="24"/>
          <w:vertAlign w:val="superscript"/>
        </w:rPr>
        <w:t xml:space="preserve">th </w:t>
      </w:r>
      <w:r>
        <w:rPr>
          <w:rFonts w:ascii="Arial" w:hAnsi="Arial"/>
          <w:b/>
          <w:sz w:val="24"/>
          <w:szCs w:val="24"/>
        </w:rPr>
        <w:t>– 22</w:t>
      </w:r>
      <w:r w:rsidRPr="00DC28F3">
        <w:rPr>
          <w:rFonts w:ascii="Arial" w:hAnsi="Arial"/>
          <w:b/>
          <w:sz w:val="24"/>
          <w:szCs w:val="24"/>
          <w:vertAlign w:val="superscript"/>
        </w:rPr>
        <w:t>nd</w:t>
      </w:r>
      <w:r>
        <w:rPr>
          <w:rFonts w:ascii="Arial" w:hAnsi="Arial"/>
          <w:b/>
          <w:sz w:val="24"/>
          <w:szCs w:val="24"/>
        </w:rPr>
        <w:t xml:space="preserve"> November</w:t>
      </w:r>
      <w:r w:rsidRPr="00FF3026">
        <w:rPr>
          <w:rFonts w:ascii="Arial" w:hAnsi="Arial"/>
          <w:b/>
          <w:sz w:val="24"/>
          <w:szCs w:val="24"/>
        </w:rPr>
        <w:t xml:space="preserve"> 2019</w:t>
      </w:r>
    </w:p>
    <w:p w14:paraId="11C44EFB" w14:textId="74B85846" w:rsidR="007402C6" w:rsidRPr="006D3016" w:rsidRDefault="007402C6" w:rsidP="007402C6">
      <w:pPr>
        <w:tabs>
          <w:tab w:val="left" w:pos="1985"/>
        </w:tabs>
        <w:overflowPunct/>
        <w:autoSpaceDE/>
        <w:autoSpaceDN/>
        <w:adjustRightInd/>
        <w:spacing w:after="120"/>
        <w:rPr>
          <w:rFonts w:ascii="Arial" w:hAnsi="Arial" w:cs="Arial"/>
          <w:b/>
          <w:bCs/>
          <w:sz w:val="24"/>
        </w:rPr>
      </w:pPr>
      <w:r w:rsidRPr="006D3016">
        <w:rPr>
          <w:rFonts w:ascii="Arial" w:hAnsi="Arial" w:cs="Arial"/>
          <w:b/>
          <w:bCs/>
          <w:sz w:val="24"/>
        </w:rPr>
        <w:t>Agenda item:</w:t>
      </w:r>
      <w:r w:rsidRPr="006D3016">
        <w:rPr>
          <w:rFonts w:ascii="Arial" w:hAnsi="Arial" w:cs="Arial"/>
          <w:b/>
          <w:bCs/>
          <w:sz w:val="24"/>
        </w:rPr>
        <w:tab/>
      </w:r>
      <w:r w:rsidR="00110AC3" w:rsidRPr="00110AC3">
        <w:rPr>
          <w:rFonts w:ascii="Arial" w:hAnsi="Arial" w:cs="Arial"/>
          <w:b/>
          <w:bCs/>
          <w:sz w:val="24"/>
        </w:rPr>
        <w:t>6.13.2</w:t>
      </w:r>
    </w:p>
    <w:p w14:paraId="3316A84F" w14:textId="77777777" w:rsidR="007402C6" w:rsidRPr="006D3016" w:rsidRDefault="007402C6" w:rsidP="007402C6">
      <w:pPr>
        <w:tabs>
          <w:tab w:val="left" w:pos="1985"/>
        </w:tabs>
        <w:overflowPunct/>
        <w:autoSpaceDE/>
        <w:adjustRightInd/>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Samsung</w:t>
      </w:r>
    </w:p>
    <w:p w14:paraId="0743B03A" w14:textId="77777777" w:rsidR="007402C6" w:rsidRPr="006D3016" w:rsidRDefault="007402C6" w:rsidP="007402C6">
      <w:pPr>
        <w:overflowPunct/>
        <w:autoSpaceDE/>
        <w:autoSpaceDN/>
        <w:adjustRightInd/>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Pr>
          <w:rFonts w:ascii="Arial" w:hAnsi="Arial" w:cs="Arial"/>
          <w:b/>
          <w:bCs/>
          <w:sz w:val="24"/>
        </w:rPr>
        <w:t>Report of email discussion [107bis#76]</w:t>
      </w:r>
      <w:r w:rsidRPr="006C6BF8">
        <w:rPr>
          <w:rFonts w:ascii="Arial" w:hAnsi="Arial" w:cs="Arial"/>
          <w:b/>
          <w:bCs/>
          <w:sz w:val="24"/>
        </w:rPr>
        <w:t xml:space="preserve"> [</w:t>
      </w:r>
      <w:r w:rsidRPr="00C74691">
        <w:rPr>
          <w:rFonts w:ascii="Arial" w:hAnsi="Arial" w:cs="Arial"/>
          <w:b/>
          <w:bCs/>
          <w:sz w:val="24"/>
        </w:rPr>
        <w:t>2-step RACH</w:t>
      </w:r>
      <w:r w:rsidRPr="006C6BF8">
        <w:rPr>
          <w:rFonts w:ascii="Arial" w:hAnsi="Arial" w:cs="Arial"/>
          <w:b/>
          <w:bCs/>
          <w:sz w:val="24"/>
        </w:rPr>
        <w:t>]</w:t>
      </w:r>
      <w:r>
        <w:rPr>
          <w:rFonts w:ascii="Arial" w:hAnsi="Arial" w:cs="Arial"/>
          <w:b/>
          <w:bCs/>
          <w:sz w:val="24"/>
        </w:rPr>
        <w:t xml:space="preserve">: </w:t>
      </w:r>
      <w:r w:rsidRPr="00C74691">
        <w:rPr>
          <w:rFonts w:ascii="Arial" w:hAnsi="Arial" w:cs="Arial"/>
          <w:b/>
          <w:bCs/>
          <w:sz w:val="24"/>
        </w:rPr>
        <w:t>M</w:t>
      </w:r>
      <w:r>
        <w:rPr>
          <w:rFonts w:ascii="Arial" w:hAnsi="Arial" w:cs="Arial"/>
          <w:b/>
          <w:bCs/>
          <w:sz w:val="24"/>
        </w:rPr>
        <w:t>SG B Format Design</w:t>
      </w:r>
    </w:p>
    <w:p w14:paraId="4ACC4629" w14:textId="77777777" w:rsidR="007402C6" w:rsidRPr="006D3016" w:rsidRDefault="007402C6" w:rsidP="007402C6">
      <w:pPr>
        <w:overflowPunct/>
        <w:autoSpaceDE/>
        <w:autoSpaceDN/>
        <w:adjustRightInd/>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Pr="00891B18">
        <w:rPr>
          <w:rFonts w:ascii="Arial" w:hAnsi="Arial" w:cs="Arial"/>
          <w:b/>
          <w:bCs/>
          <w:sz w:val="24"/>
        </w:rPr>
        <w:t>NR_2step_RACH-Core</w:t>
      </w:r>
      <w:r>
        <w:rPr>
          <w:rFonts w:ascii="Arial" w:hAnsi="Arial" w:cs="Arial"/>
          <w:b/>
          <w:bCs/>
          <w:sz w:val="24"/>
        </w:rPr>
        <w:t xml:space="preserve"> </w:t>
      </w:r>
      <w:r w:rsidRPr="00383F56">
        <w:rPr>
          <w:rFonts w:ascii="Arial" w:hAnsi="Arial" w:cs="Arial"/>
          <w:b/>
          <w:bCs/>
          <w:sz w:val="24"/>
        </w:rPr>
        <w:t>– Release 1</w:t>
      </w:r>
      <w:r>
        <w:rPr>
          <w:rFonts w:ascii="Arial" w:hAnsi="Arial" w:cs="Arial"/>
          <w:b/>
          <w:bCs/>
          <w:sz w:val="24"/>
        </w:rPr>
        <w:t>6</w:t>
      </w:r>
    </w:p>
    <w:p w14:paraId="19AC695D" w14:textId="77777777" w:rsidR="007402C6" w:rsidRPr="006D3016" w:rsidRDefault="007402C6" w:rsidP="007402C6">
      <w:pPr>
        <w:tabs>
          <w:tab w:val="left" w:pos="1985"/>
        </w:tabs>
        <w:overflowPunct/>
        <w:autoSpaceDE/>
        <w:autoSpaceDN/>
        <w:adjustRightInd/>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0652DFCB" w14:textId="77777777" w:rsidR="007402C6" w:rsidRDefault="007402C6" w:rsidP="007402C6">
      <w:pPr>
        <w:pStyle w:val="Heading1"/>
        <w:tabs>
          <w:tab w:val="clear" w:pos="432"/>
        </w:tabs>
        <w:rPr>
          <w:rFonts w:cs="Arial"/>
        </w:rPr>
      </w:pPr>
      <w:r w:rsidRPr="00FF3026">
        <w:rPr>
          <w:rFonts w:cs="Arial"/>
        </w:rPr>
        <w:t>Introduction</w:t>
      </w:r>
    </w:p>
    <w:p w14:paraId="34601B68" w14:textId="4DBAB052" w:rsidR="007402C6" w:rsidRDefault="007402C6" w:rsidP="007402C6">
      <w:pPr>
        <w:pStyle w:val="EmailDiscussion"/>
        <w:numPr>
          <w:ilvl w:val="0"/>
          <w:numId w:val="0"/>
        </w:numPr>
        <w:rPr>
          <w:rFonts w:ascii="Times New Roman" w:hAnsi="Times New Roman" w:cs="Times New Roman"/>
          <w:b w:val="0"/>
        </w:rPr>
      </w:pPr>
      <w:r w:rsidRPr="002A3B9D">
        <w:rPr>
          <w:rFonts w:ascii="Times New Roman" w:hAnsi="Times New Roman" w:cs="Times New Roman"/>
          <w:b w:val="0"/>
        </w:rPr>
        <w:t xml:space="preserve">This contribution </w:t>
      </w:r>
      <w:r w:rsidR="00110AC3">
        <w:rPr>
          <w:rFonts w:ascii="Times New Roman" w:hAnsi="Times New Roman" w:cs="Times New Roman"/>
          <w:b w:val="0"/>
        </w:rPr>
        <w:t xml:space="preserve">summarises the </w:t>
      </w:r>
      <w:r w:rsidRPr="002A3B9D">
        <w:rPr>
          <w:rFonts w:ascii="Times New Roman" w:hAnsi="Times New Roman" w:cs="Times New Roman"/>
          <w:b w:val="0"/>
        </w:rPr>
        <w:t>progress on the following email discussion:</w:t>
      </w:r>
    </w:p>
    <w:p w14:paraId="66082225" w14:textId="77777777" w:rsidR="007402C6" w:rsidRPr="002A3B9D" w:rsidRDefault="007402C6" w:rsidP="007402C6">
      <w:pPr>
        <w:pStyle w:val="EmailDiscussion"/>
        <w:numPr>
          <w:ilvl w:val="0"/>
          <w:numId w:val="0"/>
        </w:numPr>
        <w:ind w:leftChars="300" w:left="600"/>
        <w:rPr>
          <w:rFonts w:ascii="Times New Roman" w:hAnsi="Times New Roman" w:cs="Times New Roman"/>
        </w:rPr>
      </w:pPr>
      <w:r w:rsidRPr="002A3B9D">
        <w:rPr>
          <w:rFonts w:ascii="Times New Roman" w:hAnsi="Times New Roman" w:cs="Times New Roman"/>
        </w:rPr>
        <w:t>[107bis#76][2-step RACH] MSG B format design (Samsung)</w:t>
      </w:r>
    </w:p>
    <w:p w14:paraId="6112DC93" w14:textId="77777777" w:rsidR="007402C6" w:rsidRDefault="007402C6" w:rsidP="007402C6">
      <w:pPr>
        <w:pStyle w:val="EmailDiscussion2"/>
        <w:numPr>
          <w:ilvl w:val="0"/>
          <w:numId w:val="35"/>
        </w:numPr>
        <w:ind w:leftChars="500" w:left="1400"/>
        <w:rPr>
          <w:rFonts w:ascii="Times New Roman" w:hAnsi="Times New Roman" w:cs="Times New Roman"/>
          <w:lang w:val="en-CA"/>
        </w:rPr>
      </w:pPr>
      <w:r w:rsidRPr="002A3B9D">
        <w:rPr>
          <w:rFonts w:ascii="Times New Roman" w:hAnsi="Times New Roman" w:cs="Times New Roman"/>
          <w:lang w:val="en-CA"/>
        </w:rPr>
        <w:t>Discuss remaining open issues (e.g. E bit)</w:t>
      </w:r>
    </w:p>
    <w:p w14:paraId="2BA4EC43" w14:textId="77777777" w:rsidR="00712790" w:rsidRDefault="007402C6" w:rsidP="007402C6">
      <w:pPr>
        <w:pStyle w:val="EmailDiscussion2"/>
        <w:numPr>
          <w:ilvl w:val="0"/>
          <w:numId w:val="35"/>
        </w:numPr>
        <w:ind w:leftChars="500" w:left="1400"/>
        <w:rPr>
          <w:rFonts w:ascii="Times New Roman" w:hAnsi="Times New Roman" w:cs="Times New Roman"/>
          <w:lang w:val="en-CA"/>
        </w:rPr>
      </w:pPr>
      <w:r w:rsidRPr="002A3B9D">
        <w:rPr>
          <w:rFonts w:ascii="Times New Roman" w:hAnsi="Times New Roman" w:cs="Times New Roman"/>
          <w:lang w:val="en-CA"/>
        </w:rPr>
        <w:t xml:space="preserve">Design MAC PDU format based on agreements made on RAN2#107bis and possible outcome of E </w:t>
      </w:r>
      <w:r w:rsidR="00712790">
        <w:rPr>
          <w:rFonts w:ascii="Times New Roman" w:hAnsi="Times New Roman" w:cs="Times New Roman"/>
          <w:lang w:val="en-CA"/>
        </w:rPr>
        <w:t xml:space="preserve">  </w:t>
      </w:r>
    </w:p>
    <w:p w14:paraId="71089FA7" w14:textId="77777777" w:rsidR="007402C6" w:rsidRPr="002A3B9D" w:rsidRDefault="007402C6" w:rsidP="00110AC3">
      <w:pPr>
        <w:pStyle w:val="EmailDiscussion2"/>
        <w:ind w:leftChars="150" w:left="300" w:firstLineChars="550" w:firstLine="1100"/>
        <w:rPr>
          <w:rFonts w:ascii="Times New Roman" w:hAnsi="Times New Roman" w:cs="Times New Roman"/>
          <w:lang w:val="en-CA"/>
        </w:rPr>
      </w:pPr>
      <w:r w:rsidRPr="002A3B9D">
        <w:rPr>
          <w:rFonts w:ascii="Times New Roman" w:hAnsi="Times New Roman" w:cs="Times New Roman"/>
          <w:lang w:val="en-CA"/>
        </w:rPr>
        <w:t>bit discussion</w:t>
      </w:r>
    </w:p>
    <w:p w14:paraId="72E1B749" w14:textId="77777777" w:rsidR="007402C6" w:rsidRPr="002A3B9D" w:rsidRDefault="007402C6" w:rsidP="007402C6">
      <w:pPr>
        <w:pStyle w:val="EmailDiscussion2"/>
        <w:numPr>
          <w:ilvl w:val="0"/>
          <w:numId w:val="35"/>
        </w:numPr>
        <w:ind w:leftChars="500" w:left="1400"/>
        <w:rPr>
          <w:rFonts w:ascii="Times New Roman" w:hAnsi="Times New Roman" w:cs="Times New Roman"/>
        </w:rPr>
      </w:pPr>
      <w:r w:rsidRPr="002A3B9D">
        <w:rPr>
          <w:rFonts w:ascii="Times New Roman" w:hAnsi="Times New Roman" w:cs="Times New Roman"/>
        </w:rPr>
        <w:t>Intended outcome:  TP on agreeable MAC PDU format for MsgB</w:t>
      </w:r>
    </w:p>
    <w:p w14:paraId="584161D5" w14:textId="77777777" w:rsidR="007402C6" w:rsidRDefault="007402C6" w:rsidP="007402C6">
      <w:pPr>
        <w:pStyle w:val="Heading1"/>
        <w:tabs>
          <w:tab w:val="clear" w:pos="432"/>
        </w:tabs>
        <w:rPr>
          <w:rFonts w:cs="Arial"/>
        </w:rPr>
      </w:pPr>
      <w:r>
        <w:rPr>
          <w:rFonts w:cs="Arial"/>
        </w:rPr>
        <w:t>Discussion</w:t>
      </w:r>
    </w:p>
    <w:p w14:paraId="5F52FB06" w14:textId="77777777" w:rsidR="007402C6" w:rsidRDefault="007402C6" w:rsidP="007402C6">
      <w:pPr>
        <w:spacing w:after="80"/>
        <w:jc w:val="both"/>
        <w:rPr>
          <w:rFonts w:eastAsia="Calibri Light"/>
          <w:szCs w:val="24"/>
          <w:lang w:eastAsia="en-GB"/>
        </w:rPr>
      </w:pPr>
      <w:r>
        <w:rPr>
          <w:rFonts w:eastAsia="Calibri Light"/>
          <w:szCs w:val="24"/>
          <w:lang w:eastAsia="en-GB"/>
        </w:rPr>
        <w:t>RAN2 has discussed MsgB contents and format related aspects in RAN2 #106, RAN2 #107 and RAN2 #107bis. The various agreements related to MsgB content and format are listed in appendix 1.</w:t>
      </w:r>
      <w:r>
        <w:rPr>
          <w:rFonts w:eastAsia="Calibri Light" w:hint="eastAsia"/>
          <w:szCs w:val="24"/>
          <w:lang w:eastAsia="en-GB"/>
        </w:rPr>
        <w:t xml:space="preserve"> According to these</w:t>
      </w:r>
      <w:r>
        <w:rPr>
          <w:rFonts w:eastAsia="Calibri Light"/>
          <w:szCs w:val="24"/>
          <w:lang w:eastAsia="en-GB"/>
        </w:rPr>
        <w:t xml:space="preserve"> agreements</w:t>
      </w:r>
      <w:r>
        <w:rPr>
          <w:rFonts w:eastAsia="Calibri Light" w:hint="eastAsia"/>
          <w:szCs w:val="24"/>
          <w:lang w:eastAsia="en-GB"/>
        </w:rPr>
        <w:t>,</w:t>
      </w:r>
      <w:r>
        <w:rPr>
          <w:rFonts w:eastAsia="Calibri Light"/>
          <w:szCs w:val="24"/>
          <w:lang w:eastAsia="en-GB"/>
        </w:rPr>
        <w:t xml:space="preserve"> MsgB MAC PDU consists of one or more MAC subPDUs and optionally padding. The various types of MAC subPDUs are as follows:</w:t>
      </w:r>
    </w:p>
    <w:p w14:paraId="0D74FC6F" w14:textId="77777777" w:rsidR="007402C6" w:rsidRPr="00110AC3"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Backoff MAC subPDU</w:t>
      </w:r>
    </w:p>
    <w:p w14:paraId="5C04ED56"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 xml:space="preserve">The contents of backoff MAC subPDU are not explicitly discussed. However the general understanding is that backoff MAC subPDU includes a </w:t>
      </w:r>
      <w:r w:rsidRPr="00110AC3">
        <w:rPr>
          <w:rFonts w:ascii="Times New Roman" w:eastAsia="Calibri Light" w:hAnsi="Times New Roman" w:hint="eastAsia"/>
          <w:sz w:val="20"/>
          <w:szCs w:val="24"/>
          <w:lang w:eastAsia="en-GB"/>
        </w:rPr>
        <w:t xml:space="preserve">MAC subheader </w:t>
      </w:r>
      <w:r w:rsidRPr="00110AC3">
        <w:rPr>
          <w:rFonts w:ascii="Times New Roman" w:eastAsia="Calibri Light" w:hAnsi="Times New Roman"/>
          <w:sz w:val="20"/>
          <w:szCs w:val="24"/>
          <w:lang w:eastAsia="en-GB"/>
        </w:rPr>
        <w:t>and there is no payload as in 4 step RA. MAC subheader at least i</w:t>
      </w:r>
      <w:r w:rsidRPr="00110AC3">
        <w:rPr>
          <w:rFonts w:ascii="Times New Roman" w:eastAsia="Calibri Light" w:hAnsi="Times New Roman" w:hint="eastAsia"/>
          <w:sz w:val="20"/>
          <w:szCs w:val="24"/>
          <w:lang w:eastAsia="en-GB"/>
        </w:rPr>
        <w:t>ncludes 4 bit BI field</w:t>
      </w:r>
      <w:r w:rsidRPr="00110AC3">
        <w:rPr>
          <w:rFonts w:ascii="Times New Roman" w:eastAsia="Calibri Light" w:hAnsi="Times New Roman"/>
          <w:sz w:val="20"/>
          <w:szCs w:val="24"/>
          <w:lang w:eastAsia="en-GB"/>
        </w:rPr>
        <w:t>.</w:t>
      </w:r>
    </w:p>
    <w:p w14:paraId="4411F33A" w14:textId="77777777" w:rsidR="007402C6" w:rsidRPr="00110AC3"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FallbackRAR MAC subPDU</w:t>
      </w:r>
    </w:p>
    <w:p w14:paraId="7FACE2FD"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 xml:space="preserve">It includes a MAC subheader and payload. </w:t>
      </w:r>
    </w:p>
    <w:p w14:paraId="268D0BD5"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 xml:space="preserve">The </w:t>
      </w:r>
      <w:r w:rsidRPr="00110AC3">
        <w:rPr>
          <w:rFonts w:ascii="Times New Roman" w:eastAsia="Calibri Light" w:hAnsi="Times New Roman" w:hint="eastAsia"/>
          <w:sz w:val="20"/>
          <w:szCs w:val="24"/>
          <w:lang w:eastAsia="en-GB"/>
        </w:rPr>
        <w:t xml:space="preserve">MAC subheader at least </w:t>
      </w:r>
      <w:r w:rsidRPr="00110AC3">
        <w:rPr>
          <w:rFonts w:ascii="Times New Roman" w:eastAsia="Calibri Light" w:hAnsi="Times New Roman"/>
          <w:sz w:val="20"/>
          <w:szCs w:val="24"/>
          <w:lang w:eastAsia="en-GB"/>
        </w:rPr>
        <w:t>i</w:t>
      </w:r>
      <w:r w:rsidRPr="00110AC3">
        <w:rPr>
          <w:rFonts w:ascii="Times New Roman" w:eastAsia="Calibri Light" w:hAnsi="Times New Roman" w:hint="eastAsia"/>
          <w:sz w:val="20"/>
          <w:szCs w:val="24"/>
          <w:lang w:eastAsia="en-GB"/>
        </w:rPr>
        <w:t xml:space="preserve">ncludes 6 bit </w:t>
      </w:r>
      <w:r w:rsidRPr="00110AC3">
        <w:rPr>
          <w:rFonts w:ascii="Times New Roman" w:eastAsia="Calibri Light" w:hAnsi="Times New Roman"/>
          <w:sz w:val="20"/>
          <w:szCs w:val="24"/>
          <w:lang w:eastAsia="en-GB"/>
        </w:rPr>
        <w:t>RAPID</w:t>
      </w:r>
      <w:r w:rsidRPr="00110AC3">
        <w:rPr>
          <w:rFonts w:ascii="Times New Roman" w:eastAsia="Calibri Light" w:hAnsi="Times New Roman" w:hint="eastAsia"/>
          <w:sz w:val="20"/>
          <w:szCs w:val="24"/>
          <w:lang w:eastAsia="en-GB"/>
        </w:rPr>
        <w:t xml:space="preserve"> field</w:t>
      </w:r>
      <w:r w:rsidRPr="00110AC3">
        <w:rPr>
          <w:rFonts w:ascii="Times New Roman" w:eastAsia="Calibri Light" w:hAnsi="Times New Roman"/>
          <w:sz w:val="20"/>
          <w:szCs w:val="24"/>
          <w:lang w:eastAsia="en-GB"/>
        </w:rPr>
        <w:t xml:space="preserve">. </w:t>
      </w:r>
    </w:p>
    <w:p w14:paraId="0C0BB10A"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The payload consists of 12-bit TA command, 16-bit TC-RNTI, 27-bit UL grant. The payload of this MAC subPDU has same format as msg2 RAR format.</w:t>
      </w:r>
    </w:p>
    <w:p w14:paraId="37938B20" w14:textId="77777777" w:rsidR="007402C6" w:rsidRPr="00110AC3"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SuccessRAR MAC subPDU</w:t>
      </w:r>
    </w:p>
    <w:p w14:paraId="324D10D5"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It includes a MAC subheader and payload.</w:t>
      </w:r>
    </w:p>
    <w:p w14:paraId="518B9CC9"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 xml:space="preserve">The </w:t>
      </w:r>
      <w:r w:rsidRPr="00110AC3">
        <w:rPr>
          <w:rFonts w:ascii="Times New Roman" w:eastAsia="Calibri Light" w:hAnsi="Times New Roman" w:hint="eastAsia"/>
          <w:sz w:val="20"/>
          <w:szCs w:val="24"/>
          <w:lang w:eastAsia="en-GB"/>
        </w:rPr>
        <w:t xml:space="preserve">payload </w:t>
      </w:r>
      <w:r w:rsidRPr="00110AC3">
        <w:rPr>
          <w:rFonts w:ascii="Times New Roman" w:eastAsia="Calibri Light" w:hAnsi="Times New Roman"/>
          <w:sz w:val="20"/>
          <w:szCs w:val="24"/>
          <w:lang w:eastAsia="en-GB"/>
        </w:rPr>
        <w:t>includes</w:t>
      </w:r>
      <w:r w:rsidRPr="00110AC3">
        <w:rPr>
          <w:rFonts w:ascii="Times New Roman" w:eastAsia="Calibri Light" w:hAnsi="Times New Roman" w:hint="eastAsia"/>
          <w:sz w:val="20"/>
          <w:szCs w:val="24"/>
          <w:lang w:eastAsia="en-GB"/>
        </w:rPr>
        <w:t xml:space="preserve"> </w:t>
      </w:r>
      <w:r w:rsidRPr="00110AC3">
        <w:rPr>
          <w:rFonts w:ascii="Times New Roman" w:eastAsia="Calibri Light" w:hAnsi="Times New Roman"/>
          <w:sz w:val="20"/>
          <w:szCs w:val="24"/>
          <w:lang w:eastAsia="en-GB"/>
        </w:rPr>
        <w:t>12-bit TA command, 16-bit C-RNTI and 48-bit UE Contention Resolution Identity</w:t>
      </w:r>
    </w:p>
    <w:p w14:paraId="740AA9F3" w14:textId="77777777" w:rsidR="007402C6" w:rsidRPr="00110AC3"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hint="eastAsia"/>
          <w:sz w:val="20"/>
          <w:szCs w:val="24"/>
          <w:lang w:eastAsia="en-GB"/>
        </w:rPr>
        <w:t>SRB MAC subPDU</w:t>
      </w:r>
    </w:p>
    <w:p w14:paraId="5826D4CC"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 xml:space="preserve">It includes a MAC subheader and payload. </w:t>
      </w:r>
    </w:p>
    <w:p w14:paraId="64BE8A52"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The MAC subheader incudes 1 bit reserved (R) field, 1 bit format (F) field, 6 bit LCID field and 8/16 bit Length field</w:t>
      </w:r>
    </w:p>
    <w:p w14:paraId="7CCD616C" w14:textId="77777777" w:rsidR="007402C6" w:rsidRPr="00110AC3" w:rsidRDefault="007402C6" w:rsidP="007402C6">
      <w:pPr>
        <w:pStyle w:val="ListParagraph"/>
        <w:numPr>
          <w:ilvl w:val="1"/>
          <w:numId w:val="35"/>
        </w:numPr>
        <w:overflowPunct w:val="0"/>
        <w:autoSpaceDE w:val="0"/>
        <w:autoSpaceDN w:val="0"/>
        <w:snapToGrid/>
        <w:spacing w:after="80"/>
        <w:ind w:firstLineChars="0"/>
        <w:textAlignment w:val="baseline"/>
        <w:rPr>
          <w:rFonts w:ascii="Times New Roman" w:eastAsia="Calibri Light" w:hAnsi="Times New Roman"/>
          <w:sz w:val="20"/>
          <w:szCs w:val="24"/>
          <w:lang w:eastAsia="en-GB"/>
        </w:rPr>
      </w:pPr>
      <w:r w:rsidRPr="00110AC3">
        <w:rPr>
          <w:rFonts w:ascii="Times New Roman" w:eastAsia="Calibri Light" w:hAnsi="Times New Roman"/>
          <w:sz w:val="20"/>
          <w:szCs w:val="24"/>
          <w:lang w:eastAsia="en-GB"/>
        </w:rPr>
        <w:t>The payload includes a MAC SDU for SRB</w:t>
      </w:r>
    </w:p>
    <w:p w14:paraId="6E1F732E" w14:textId="77777777" w:rsidR="007402C6" w:rsidRPr="00082BB2" w:rsidRDefault="007402C6" w:rsidP="007402C6">
      <w:pPr>
        <w:pStyle w:val="Heading2"/>
        <w:keepLines/>
        <w:tabs>
          <w:tab w:val="clear" w:pos="576"/>
        </w:tabs>
        <w:spacing w:before="180" w:after="180"/>
      </w:pPr>
      <w:r w:rsidRPr="00082BB2">
        <w:t>Issue 1: Indication for presence of RRC Message(s)</w:t>
      </w:r>
    </w:p>
    <w:p w14:paraId="47928ACB" w14:textId="77777777" w:rsidR="007402C6" w:rsidRDefault="007402C6" w:rsidP="007402C6">
      <w:pPr>
        <w:spacing w:after="80"/>
        <w:jc w:val="both"/>
        <w:rPr>
          <w:rFonts w:eastAsia="Calibri Light"/>
          <w:szCs w:val="24"/>
          <w:lang w:eastAsia="en-GB"/>
        </w:rPr>
      </w:pPr>
      <w:r>
        <w:rPr>
          <w:rFonts w:eastAsia="Calibri Light"/>
          <w:szCs w:val="24"/>
          <w:lang w:eastAsia="en-GB"/>
        </w:rPr>
        <w:t xml:space="preserve">RAN2 has agreed that as </w:t>
      </w:r>
      <w:r w:rsidRPr="00FF47CF">
        <w:rPr>
          <w:rFonts w:eastAsia="Calibri Light"/>
          <w:szCs w:val="24"/>
          <w:lang w:eastAsia="en-GB"/>
        </w:rPr>
        <w:t xml:space="preserve">a baseline, the indication for presence of RRC message following the successRAR MAC subPDU is needed. </w:t>
      </w:r>
      <w:r w:rsidRPr="00EB34B1">
        <w:rPr>
          <w:rFonts w:eastAsia="Calibri Light"/>
          <w:b/>
          <w:szCs w:val="24"/>
          <w:lang w:eastAsia="en-GB"/>
        </w:rPr>
        <w:t>The detailed indication method is FFS.</w:t>
      </w:r>
      <w:r>
        <w:rPr>
          <w:rFonts w:eastAsia="Calibri Light" w:hint="eastAsia"/>
          <w:szCs w:val="24"/>
          <w:lang w:eastAsia="en-GB"/>
        </w:rPr>
        <w:t xml:space="preserve"> </w:t>
      </w:r>
      <w:r w:rsidRPr="00FF47CF">
        <w:rPr>
          <w:rFonts w:eastAsia="Calibri Light"/>
          <w:szCs w:val="24"/>
          <w:lang w:eastAsia="en-GB"/>
        </w:rPr>
        <w:t>More than one RRC message for a given UE can be included in msgB (i.</w:t>
      </w:r>
      <w:r>
        <w:rPr>
          <w:rFonts w:eastAsia="Calibri Light"/>
          <w:szCs w:val="24"/>
          <w:lang w:eastAsia="en-GB"/>
        </w:rPr>
        <w:t xml:space="preserve">e. for re-establishment case). </w:t>
      </w:r>
      <w:r w:rsidRPr="00EB34B1">
        <w:rPr>
          <w:rFonts w:eastAsia="Calibri Light"/>
          <w:b/>
          <w:szCs w:val="24"/>
          <w:lang w:eastAsia="en-GB"/>
        </w:rPr>
        <w:t>FFS whether we need to indicate number of RRC messages</w:t>
      </w:r>
      <w:r>
        <w:rPr>
          <w:rFonts w:eastAsia="Calibri Light"/>
          <w:b/>
          <w:szCs w:val="24"/>
          <w:lang w:eastAsia="en-GB"/>
        </w:rPr>
        <w:t>.</w:t>
      </w:r>
    </w:p>
    <w:p w14:paraId="5BE37AEA" w14:textId="77777777" w:rsidR="007402C6" w:rsidRPr="00FF47CF" w:rsidRDefault="007402C6" w:rsidP="007402C6">
      <w:pPr>
        <w:spacing w:after="80"/>
        <w:jc w:val="both"/>
        <w:rPr>
          <w:rFonts w:eastAsia="Calibri Light"/>
          <w:szCs w:val="24"/>
          <w:lang w:eastAsia="en-GB"/>
        </w:rPr>
      </w:pPr>
    </w:p>
    <w:p w14:paraId="40EF55CC" w14:textId="77777777" w:rsidR="007402C6" w:rsidRDefault="007402C6" w:rsidP="007402C6">
      <w:pPr>
        <w:spacing w:after="80"/>
        <w:jc w:val="both"/>
        <w:rPr>
          <w:rFonts w:eastAsia="Calibri Light"/>
          <w:szCs w:val="24"/>
          <w:lang w:eastAsia="en-GB"/>
        </w:rPr>
      </w:pPr>
      <w:r w:rsidRPr="00485701">
        <w:lastRenderedPageBreak/>
        <w:t xml:space="preserve">In case of </w:t>
      </w:r>
      <w:r w:rsidRPr="00485701">
        <w:rPr>
          <w:rFonts w:eastAsia="Calibri Light"/>
          <w:szCs w:val="24"/>
          <w:lang w:eastAsia="en-GB"/>
        </w:rPr>
        <w:t>re-establishment upto two RRC messages can be included. So successRAR MAC subPDU is followed by zero or one or two SRB MAC subPDUs.</w:t>
      </w:r>
      <w:r>
        <w:rPr>
          <w:rFonts w:eastAsia="Calibri Light"/>
          <w:szCs w:val="24"/>
          <w:lang w:eastAsia="en-GB"/>
        </w:rPr>
        <w:t xml:space="preserve"> Various approaches proposed for indicating </w:t>
      </w:r>
      <w:r w:rsidRPr="00903735">
        <w:rPr>
          <w:rFonts w:eastAsia="Calibri Light"/>
          <w:szCs w:val="24"/>
          <w:lang w:eastAsia="en-GB"/>
        </w:rPr>
        <w:t>presence</w:t>
      </w:r>
      <w:r>
        <w:rPr>
          <w:rFonts w:eastAsia="Calibri Light"/>
          <w:szCs w:val="24"/>
          <w:lang w:eastAsia="en-GB"/>
        </w:rPr>
        <w:t>/absence</w:t>
      </w:r>
      <w:r w:rsidRPr="00903735">
        <w:rPr>
          <w:rFonts w:eastAsia="Calibri Light"/>
          <w:szCs w:val="24"/>
          <w:lang w:eastAsia="en-GB"/>
        </w:rPr>
        <w:t xml:space="preserve"> of </w:t>
      </w:r>
      <w:r>
        <w:rPr>
          <w:rFonts w:eastAsia="Calibri Light"/>
          <w:szCs w:val="24"/>
          <w:lang w:eastAsia="en-GB"/>
        </w:rPr>
        <w:t xml:space="preserve">SRB </w:t>
      </w:r>
      <w:r w:rsidRPr="00903735">
        <w:rPr>
          <w:rFonts w:eastAsia="Calibri Light"/>
          <w:szCs w:val="24"/>
          <w:lang w:eastAsia="en-GB"/>
        </w:rPr>
        <w:t>MAC subPDU</w:t>
      </w:r>
      <w:r>
        <w:rPr>
          <w:rFonts w:eastAsia="Calibri Light"/>
          <w:szCs w:val="24"/>
          <w:lang w:eastAsia="en-GB"/>
        </w:rPr>
        <w:t xml:space="preserve">(s) </w:t>
      </w:r>
      <w:r w:rsidRPr="00903735">
        <w:rPr>
          <w:rFonts w:eastAsia="Calibri Light"/>
          <w:szCs w:val="24"/>
          <w:lang w:eastAsia="en-GB"/>
        </w:rPr>
        <w:t>following successRAR</w:t>
      </w:r>
      <w:r>
        <w:rPr>
          <w:rFonts w:eastAsia="Calibri Light"/>
          <w:szCs w:val="24"/>
          <w:lang w:eastAsia="en-GB"/>
        </w:rPr>
        <w:t xml:space="preserve"> </w:t>
      </w:r>
      <w:r w:rsidRPr="00FF47CF">
        <w:rPr>
          <w:rFonts w:eastAsia="Calibri Light"/>
          <w:szCs w:val="24"/>
          <w:lang w:eastAsia="en-GB"/>
        </w:rPr>
        <w:t>MAC subPDU</w:t>
      </w:r>
      <w:r>
        <w:rPr>
          <w:rFonts w:eastAsia="Calibri Light"/>
          <w:szCs w:val="24"/>
          <w:lang w:eastAsia="en-GB"/>
        </w:rPr>
        <w:t xml:space="preserve"> and identifying number of SRB </w:t>
      </w:r>
      <w:r w:rsidRPr="00903735">
        <w:rPr>
          <w:rFonts w:eastAsia="Calibri Light"/>
          <w:szCs w:val="24"/>
          <w:lang w:eastAsia="en-GB"/>
        </w:rPr>
        <w:t>MAC subPDU</w:t>
      </w:r>
      <w:r>
        <w:rPr>
          <w:rFonts w:eastAsia="Calibri Light"/>
          <w:szCs w:val="24"/>
          <w:lang w:eastAsia="en-GB"/>
        </w:rPr>
        <w:t>s are as follows:</w:t>
      </w:r>
    </w:p>
    <w:p w14:paraId="38BB5770" w14:textId="77777777" w:rsidR="007402C6" w:rsidRDefault="007402C6" w:rsidP="007402C6">
      <w:pPr>
        <w:spacing w:after="80"/>
        <w:rPr>
          <w:b/>
        </w:rPr>
      </w:pPr>
    </w:p>
    <w:p w14:paraId="061645D9" w14:textId="77777777" w:rsidR="007402C6" w:rsidRDefault="007402C6" w:rsidP="007402C6">
      <w:pPr>
        <w:spacing w:after="80"/>
        <w:rPr>
          <w:rFonts w:eastAsia="Calibri Light"/>
          <w:szCs w:val="24"/>
          <w:lang w:eastAsia="en-GB"/>
        </w:rPr>
      </w:pPr>
      <w:r w:rsidRPr="00D639FF">
        <w:rPr>
          <w:b/>
        </w:rPr>
        <w:t>Appro</w:t>
      </w:r>
      <w:r>
        <w:rPr>
          <w:b/>
        </w:rPr>
        <w:t>ach 1</w:t>
      </w:r>
      <w:r w:rsidRPr="00D639FF">
        <w:rPr>
          <w:b/>
        </w:rPr>
        <w:t>:</w:t>
      </w:r>
      <w:r w:rsidRPr="00903735">
        <w:t xml:space="preserve"> </w:t>
      </w:r>
      <w:r>
        <w:t xml:space="preserve">In [7][10], it is proposed to include a 2 </w:t>
      </w:r>
      <w:r w:rsidRPr="00903735">
        <w:t xml:space="preserve">bit field in MAC subheader of </w:t>
      </w:r>
      <w:r w:rsidRPr="00903735">
        <w:rPr>
          <w:rFonts w:eastAsia="Calibri Light"/>
          <w:szCs w:val="24"/>
          <w:lang w:eastAsia="en-GB"/>
        </w:rPr>
        <w:t>SuccessRAR MAC subPDU</w:t>
      </w:r>
      <w:r>
        <w:rPr>
          <w:rFonts w:eastAsia="Calibri Light"/>
          <w:szCs w:val="24"/>
          <w:lang w:eastAsia="en-GB"/>
        </w:rPr>
        <w:t xml:space="preserve">. This field can be set to 0 or 1 or 2 to indicate whether zero or one or two SRB MAC subPDUs follow </w:t>
      </w:r>
      <w:r w:rsidRPr="00903735">
        <w:rPr>
          <w:rFonts w:eastAsia="Calibri Light"/>
          <w:szCs w:val="24"/>
          <w:lang w:eastAsia="en-GB"/>
        </w:rPr>
        <w:t>SuccessRAR MAC subPDU</w:t>
      </w:r>
      <w:r>
        <w:rPr>
          <w:rFonts w:eastAsia="Calibri Light"/>
          <w:szCs w:val="24"/>
          <w:lang w:eastAsia="en-GB"/>
        </w:rPr>
        <w:t xml:space="preserve"> respectively.</w:t>
      </w:r>
    </w:p>
    <w:p w14:paraId="1F82475D" w14:textId="77777777" w:rsidR="007402C6" w:rsidRDefault="007402C6" w:rsidP="007402C6">
      <w:pPr>
        <w:spacing w:after="80"/>
        <w:rPr>
          <w:rFonts w:eastAsia="Calibri Light"/>
          <w:szCs w:val="24"/>
          <w:lang w:eastAsia="en-GB"/>
        </w:rPr>
      </w:pPr>
    </w:p>
    <w:p w14:paraId="63F870BB" w14:textId="77777777" w:rsidR="007402C6" w:rsidRDefault="007402C6" w:rsidP="007402C6">
      <w:pPr>
        <w:spacing w:after="80"/>
        <w:rPr>
          <w:rFonts w:eastAsia="Calibri Light"/>
          <w:szCs w:val="24"/>
          <w:lang w:eastAsia="en-GB"/>
        </w:rPr>
      </w:pPr>
      <w:r>
        <w:rPr>
          <w:b/>
        </w:rPr>
        <w:t>Approach 2</w:t>
      </w:r>
      <w:r w:rsidRPr="00D639FF">
        <w:rPr>
          <w:b/>
        </w:rPr>
        <w:t>:</w:t>
      </w:r>
      <w:r w:rsidRPr="00903735">
        <w:t xml:space="preserve"> </w:t>
      </w:r>
      <w:r>
        <w:t>In [</w:t>
      </w:r>
      <w:r w:rsidRPr="00903735">
        <w:t>1</w:t>
      </w:r>
      <w:r>
        <w:t xml:space="preserve">][2][3][5], it is proposed to include a 1 </w:t>
      </w:r>
      <w:r w:rsidRPr="00903735">
        <w:t xml:space="preserve">bit field in MAC subheader of </w:t>
      </w:r>
      <w:r w:rsidRPr="00903735">
        <w:rPr>
          <w:rFonts w:eastAsia="Calibri Light"/>
          <w:szCs w:val="24"/>
          <w:lang w:eastAsia="en-GB"/>
        </w:rPr>
        <w:t xml:space="preserve">SuccessRAR MAC subPDU </w:t>
      </w:r>
      <w:r>
        <w:rPr>
          <w:rFonts w:eastAsia="Calibri Light"/>
          <w:szCs w:val="24"/>
          <w:lang w:eastAsia="en-GB"/>
        </w:rPr>
        <w:t>to indicate</w:t>
      </w:r>
      <w:r w:rsidRPr="00903735">
        <w:rPr>
          <w:rFonts w:eastAsia="Calibri Light"/>
          <w:szCs w:val="24"/>
          <w:lang w:eastAsia="en-GB"/>
        </w:rPr>
        <w:t xml:space="preserve"> presence</w:t>
      </w:r>
      <w:r>
        <w:rPr>
          <w:rFonts w:eastAsia="Calibri Light"/>
          <w:szCs w:val="24"/>
          <w:lang w:eastAsia="en-GB"/>
        </w:rPr>
        <w:t>/absence</w:t>
      </w:r>
      <w:r w:rsidRPr="00903735">
        <w:rPr>
          <w:rFonts w:eastAsia="Calibri Light"/>
          <w:szCs w:val="24"/>
          <w:lang w:eastAsia="en-GB"/>
        </w:rPr>
        <w:t xml:space="preserve"> of </w:t>
      </w:r>
      <w:r>
        <w:rPr>
          <w:rFonts w:eastAsia="Calibri Light"/>
          <w:szCs w:val="24"/>
          <w:lang w:eastAsia="en-GB"/>
        </w:rPr>
        <w:t xml:space="preserve">SRB </w:t>
      </w:r>
      <w:r w:rsidRPr="00903735">
        <w:rPr>
          <w:rFonts w:eastAsia="Calibri Light"/>
          <w:szCs w:val="24"/>
          <w:lang w:eastAsia="en-GB"/>
        </w:rPr>
        <w:t>MAC subPDU</w:t>
      </w:r>
      <w:r>
        <w:rPr>
          <w:rFonts w:eastAsia="Calibri Light"/>
          <w:szCs w:val="24"/>
          <w:lang w:eastAsia="en-GB"/>
        </w:rPr>
        <w:t xml:space="preserve">(s) </w:t>
      </w:r>
      <w:r w:rsidRPr="00903735">
        <w:rPr>
          <w:rFonts w:eastAsia="Calibri Light"/>
          <w:szCs w:val="24"/>
          <w:lang w:eastAsia="en-GB"/>
        </w:rPr>
        <w:t>following successRAR</w:t>
      </w:r>
      <w:r>
        <w:rPr>
          <w:rFonts w:eastAsia="Calibri Light"/>
          <w:szCs w:val="24"/>
          <w:lang w:eastAsia="en-GB"/>
        </w:rPr>
        <w:t xml:space="preserve"> </w:t>
      </w:r>
      <w:r w:rsidRPr="00FF47CF">
        <w:rPr>
          <w:rFonts w:eastAsia="Calibri Light"/>
          <w:szCs w:val="24"/>
          <w:lang w:eastAsia="en-GB"/>
        </w:rPr>
        <w:t>MAC subPDU</w:t>
      </w:r>
      <w:r>
        <w:rPr>
          <w:rFonts w:eastAsia="Calibri Light"/>
          <w:szCs w:val="24"/>
          <w:lang w:eastAsia="en-GB"/>
        </w:rPr>
        <w:t>.</w:t>
      </w:r>
    </w:p>
    <w:p w14:paraId="4D09ADBE"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sidRPr="00EB34B1">
        <w:rPr>
          <w:rFonts w:ascii="Times New Roman" w:eastAsia="Calibri Light" w:hAnsi="Times New Roman"/>
          <w:szCs w:val="24"/>
          <w:u w:val="single"/>
          <w:lang w:eastAsia="en-GB"/>
        </w:rPr>
        <w:t>Identifying number of SRB MAC subPDUs:</w:t>
      </w:r>
      <w:r>
        <w:rPr>
          <w:rFonts w:ascii="Times New Roman" w:eastAsia="Calibri Light" w:hAnsi="Times New Roman"/>
          <w:szCs w:val="24"/>
          <w:lang w:eastAsia="en-GB"/>
        </w:rPr>
        <w:t xml:space="preserve"> In this approach, in order to enable UE to identify whether there is one or two SRB MAC subPDUs, it is proposed in [1][2] that the first SRB </w:t>
      </w:r>
      <w:r w:rsidRPr="00903735">
        <w:rPr>
          <w:rFonts w:ascii="Times New Roman" w:eastAsia="Calibri Light" w:hAnsi="Times New Roman"/>
          <w:szCs w:val="24"/>
          <w:lang w:eastAsia="en-GB"/>
        </w:rPr>
        <w:t>MAC subPDU</w:t>
      </w:r>
      <w:r>
        <w:rPr>
          <w:rFonts w:ascii="Times New Roman" w:eastAsia="Calibri Light" w:hAnsi="Times New Roman"/>
          <w:szCs w:val="24"/>
          <w:lang w:eastAsia="en-GB"/>
        </w:rPr>
        <w:t xml:space="preserve"> is followed by another SRB </w:t>
      </w:r>
      <w:r w:rsidRPr="00903735">
        <w:rPr>
          <w:rFonts w:ascii="Times New Roman" w:eastAsia="Calibri Light" w:hAnsi="Times New Roman"/>
          <w:szCs w:val="24"/>
          <w:lang w:eastAsia="en-GB"/>
        </w:rPr>
        <w:t>MAC subPDU</w:t>
      </w:r>
      <w:r>
        <w:rPr>
          <w:rFonts w:ascii="Times New Roman" w:eastAsia="Calibri Light" w:hAnsi="Times New Roman"/>
          <w:szCs w:val="24"/>
          <w:lang w:eastAsia="en-GB"/>
        </w:rPr>
        <w:t xml:space="preserve"> or padding MAC subPDU. In [2] it is proposed to use R/R/LCID padding subheader (as used to indicate padding in DL SCH MAC PDU) in padding MAC subPDU.</w:t>
      </w:r>
    </w:p>
    <w:p w14:paraId="6758F632" w14:textId="77777777" w:rsidR="00110AC3" w:rsidRDefault="00110AC3" w:rsidP="00110AC3">
      <w:pPr>
        <w:pStyle w:val="ListParagraph"/>
        <w:overflowPunct w:val="0"/>
        <w:autoSpaceDE w:val="0"/>
        <w:autoSpaceDN w:val="0"/>
        <w:snapToGrid/>
        <w:spacing w:after="80"/>
        <w:ind w:left="800" w:firstLineChars="0" w:firstLine="0"/>
        <w:textAlignment w:val="baseline"/>
        <w:rPr>
          <w:rFonts w:ascii="Times New Roman" w:eastAsia="Calibri Light" w:hAnsi="Times New Roman"/>
          <w:szCs w:val="24"/>
          <w:lang w:eastAsia="en-GB"/>
        </w:rPr>
      </w:pPr>
    </w:p>
    <w:p w14:paraId="075B3CE0" w14:textId="77777777" w:rsidR="00C7400C" w:rsidRPr="00477EE8" w:rsidRDefault="00C7400C" w:rsidP="00C7400C">
      <w:pPr>
        <w:spacing w:after="80"/>
        <w:rPr>
          <w:rFonts w:eastAsia="Calibri Light"/>
          <w:lang w:eastAsia="en-GB"/>
        </w:rPr>
      </w:pPr>
      <w:r>
        <w:rPr>
          <w:b/>
        </w:rPr>
        <w:t>Approach 2a</w:t>
      </w:r>
      <w:r w:rsidRPr="00D639FF">
        <w:rPr>
          <w:b/>
        </w:rPr>
        <w:t>:</w:t>
      </w:r>
      <w:r w:rsidRPr="00903735">
        <w:t xml:space="preserve"> </w:t>
      </w:r>
      <w:r w:rsidRPr="009F5395">
        <w:t xml:space="preserve">It is proposed to include a 1 bit field in MAC subheader of </w:t>
      </w:r>
      <w:r w:rsidRPr="009F5395">
        <w:rPr>
          <w:rFonts w:eastAsia="Calibri Light"/>
          <w:lang w:eastAsia="en-GB"/>
        </w:rPr>
        <w:t>SuccessRAR MAC subPDU to indicate presence/absence</w:t>
      </w:r>
      <w:r w:rsidRPr="00477EE8">
        <w:rPr>
          <w:rFonts w:eastAsia="Calibri Light"/>
          <w:lang w:eastAsia="en-GB"/>
        </w:rPr>
        <w:t xml:space="preserve"> of SRB MAC subPDU(s) following successRAR MAC subPDU.</w:t>
      </w:r>
    </w:p>
    <w:p w14:paraId="523B1199" w14:textId="77777777" w:rsidR="00C7400C" w:rsidRPr="003B6B81" w:rsidRDefault="00C7400C" w:rsidP="00C7400C">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lang w:eastAsia="en-GB"/>
        </w:rPr>
      </w:pPr>
      <w:r w:rsidRPr="009F5395">
        <w:rPr>
          <w:rFonts w:ascii="Times New Roman" w:eastAsia="Calibri Light" w:hAnsi="Times New Roman"/>
          <w:u w:val="single"/>
          <w:lang w:val="en-GB" w:eastAsia="en-GB"/>
        </w:rPr>
        <w:t xml:space="preserve">Without </w:t>
      </w:r>
      <w:r w:rsidRPr="009F5395">
        <w:rPr>
          <w:rFonts w:ascii="Times New Roman" w:eastAsia="Calibri Light" w:hAnsi="Times New Roman"/>
          <w:u w:val="single"/>
          <w:lang w:eastAsia="en-GB"/>
        </w:rPr>
        <w:t xml:space="preserve">identifying number of SRB MAC subPDUs: </w:t>
      </w:r>
      <w:r w:rsidRPr="00110AC3">
        <w:rPr>
          <w:rFonts w:ascii="Times New Roman" w:eastAsia="Calibri Light" w:hAnsi="Times New Roman"/>
          <w:lang w:eastAsia="en-GB"/>
        </w:rPr>
        <w:t>use the ‘R’ bit in the subheader of MAC subPDU carrying RRC message to indicate whether another MAC subPDU carrying RRC message follows or not. For example:</w:t>
      </w:r>
    </w:p>
    <w:p w14:paraId="3F1F0B93" w14:textId="77777777" w:rsidR="00C7400C" w:rsidRDefault="00A11CD7" w:rsidP="003B6B81">
      <w:pPr>
        <w:pStyle w:val="ListParagraph"/>
        <w:keepNext/>
        <w:overflowPunct w:val="0"/>
        <w:autoSpaceDE w:val="0"/>
        <w:autoSpaceDN w:val="0"/>
        <w:snapToGrid/>
        <w:spacing w:after="80"/>
        <w:ind w:left="800" w:firstLineChars="0" w:firstLine="0"/>
        <w:jc w:val="center"/>
        <w:textAlignment w:val="baseline"/>
      </w:pPr>
      <w:r>
        <w:rPr>
          <w:noProof/>
        </w:rPr>
        <w:object w:dxaOrig="5761" w:dyaOrig="1704" w14:anchorId="6572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84.6pt;mso-width-percent:0;mso-height-percent:0;mso-width-percent:0;mso-height-percent:0" o:ole="">
            <v:imagedata r:id="rId11" o:title=""/>
          </v:shape>
          <o:OLEObject Type="Embed" ProgID="Visio.Drawing.15" ShapeID="_x0000_i1025" DrawAspect="Content" ObjectID="_1634624354" r:id="rId12"/>
        </w:object>
      </w:r>
    </w:p>
    <w:p w14:paraId="250BDCF2" w14:textId="77777777" w:rsidR="00C7400C" w:rsidRPr="008B5169" w:rsidRDefault="00C7400C" w:rsidP="00C7400C">
      <w:pPr>
        <w:pStyle w:val="Caption"/>
        <w:jc w:val="center"/>
      </w:pPr>
      <w:r>
        <w:t xml:space="preserve">Figure </w:t>
      </w:r>
      <w:r>
        <w:fldChar w:fldCharType="begin"/>
      </w:r>
      <w:r>
        <w:instrText xml:space="preserve"> SEQ Figure \* ARABIC </w:instrText>
      </w:r>
      <w:r>
        <w:fldChar w:fldCharType="separate"/>
      </w:r>
      <w:r w:rsidR="0096134D">
        <w:rPr>
          <w:noProof/>
        </w:rPr>
        <w:t>1</w:t>
      </w:r>
      <w:r>
        <w:fldChar w:fldCharType="end"/>
      </w:r>
      <w:r w:rsidRPr="00C7400C">
        <w:rPr>
          <w:rFonts w:hint="eastAsia"/>
        </w:rPr>
        <w:t xml:space="preserve"> </w:t>
      </w:r>
      <w:r w:rsidRPr="008B5169">
        <w:rPr>
          <w:rFonts w:hint="eastAsia"/>
        </w:rPr>
        <w:t>E/F</w:t>
      </w:r>
      <w:r w:rsidRPr="008B5169">
        <w:t>/</w:t>
      </w:r>
      <w:r w:rsidRPr="008B5169">
        <w:rPr>
          <w:rFonts w:hint="eastAsia"/>
        </w:rPr>
        <w:t xml:space="preserve">LCID/L </w:t>
      </w:r>
      <w:r w:rsidRPr="008B5169">
        <w:t>MAC subheader</w:t>
      </w:r>
      <w:r>
        <w:t xml:space="preserve"> with 8-bit L field</w:t>
      </w:r>
      <w:r w:rsidRPr="008B5169">
        <w:rPr>
          <w:rFonts w:hint="eastAsia"/>
        </w:rPr>
        <w:t xml:space="preserve"> for MAC SDU carr</w:t>
      </w:r>
      <w:r>
        <w:t>y</w:t>
      </w:r>
      <w:r w:rsidRPr="008B5169">
        <w:rPr>
          <w:rFonts w:hint="eastAsia"/>
        </w:rPr>
        <w:t>ing RRC message</w:t>
      </w:r>
    </w:p>
    <w:p w14:paraId="532801E3" w14:textId="77777777" w:rsidR="00C7400C" w:rsidRDefault="00A11CD7" w:rsidP="003B6B81">
      <w:pPr>
        <w:pStyle w:val="Caption"/>
        <w:keepNext/>
        <w:jc w:val="center"/>
      </w:pPr>
      <w:r>
        <w:rPr>
          <w:noProof/>
        </w:rPr>
        <w:object w:dxaOrig="5761" w:dyaOrig="2268" w14:anchorId="0765FE4C">
          <v:shape id="_x0000_i1026" type="#_x0000_t75" alt="" style="width:4in;height:114pt;mso-width-percent:0;mso-height-percent:0;mso-width-percent:0;mso-height-percent:0" o:ole="">
            <v:imagedata r:id="rId13" o:title=""/>
          </v:shape>
          <o:OLEObject Type="Embed" ProgID="Visio.Drawing.15" ShapeID="_x0000_i1026" DrawAspect="Content" ObjectID="_1634624355" r:id="rId14"/>
        </w:object>
      </w:r>
    </w:p>
    <w:p w14:paraId="40DD305D" w14:textId="77777777" w:rsidR="00C7400C" w:rsidRPr="003B6B81" w:rsidRDefault="00C7400C" w:rsidP="003B6B81">
      <w:pPr>
        <w:pStyle w:val="Caption"/>
        <w:jc w:val="center"/>
      </w:pPr>
      <w:r>
        <w:t xml:space="preserve">Figure </w:t>
      </w:r>
      <w:r>
        <w:fldChar w:fldCharType="begin"/>
      </w:r>
      <w:r>
        <w:instrText xml:space="preserve"> SEQ Figure \* ARABIC </w:instrText>
      </w:r>
      <w:r>
        <w:fldChar w:fldCharType="separate"/>
      </w:r>
      <w:r w:rsidR="0096134D">
        <w:rPr>
          <w:noProof/>
        </w:rPr>
        <w:t>2</w:t>
      </w:r>
      <w:r>
        <w:fldChar w:fldCharType="end"/>
      </w:r>
      <w:r w:rsidRPr="00C7400C">
        <w:rPr>
          <w:rFonts w:hint="eastAsia"/>
        </w:rPr>
        <w:t xml:space="preserve"> </w:t>
      </w:r>
      <w:r w:rsidRPr="008B5169">
        <w:rPr>
          <w:rFonts w:hint="eastAsia"/>
        </w:rPr>
        <w:t>E/F</w:t>
      </w:r>
      <w:r w:rsidRPr="008B5169">
        <w:t>/</w:t>
      </w:r>
      <w:r w:rsidRPr="008B5169">
        <w:rPr>
          <w:rFonts w:hint="eastAsia"/>
        </w:rPr>
        <w:t xml:space="preserve">LCID/L </w:t>
      </w:r>
      <w:r w:rsidRPr="008B5169">
        <w:t>MAC subheader</w:t>
      </w:r>
      <w:r>
        <w:t xml:space="preserve"> with 16-bit L field</w:t>
      </w:r>
      <w:r w:rsidRPr="008B5169">
        <w:rPr>
          <w:rFonts w:hint="eastAsia"/>
        </w:rPr>
        <w:t xml:space="preserve"> for MAC SDU carr</w:t>
      </w:r>
      <w:r>
        <w:t>y</w:t>
      </w:r>
      <w:r w:rsidRPr="008B5169">
        <w:rPr>
          <w:rFonts w:hint="eastAsia"/>
        </w:rPr>
        <w:t>ing RRC message</w:t>
      </w:r>
    </w:p>
    <w:p w14:paraId="18989686" w14:textId="4AD9F358" w:rsidR="007402C6" w:rsidRDefault="00C7400C" w:rsidP="007402C6">
      <w:pPr>
        <w:spacing w:after="80"/>
        <w:rPr>
          <w:rFonts w:eastAsia="Calibri Light"/>
          <w:lang w:eastAsia="en-GB"/>
        </w:rPr>
      </w:pPr>
      <w:r w:rsidRPr="00110AC3">
        <w:rPr>
          <w:rFonts w:eastAsia="Calibri Light"/>
          <w:lang w:eastAsia="en-GB"/>
        </w:rPr>
        <w:t xml:space="preserve">E: The Extension field is a flag indicating if </w:t>
      </w:r>
      <w:r w:rsidR="00866AD8" w:rsidRPr="00110AC3">
        <w:rPr>
          <w:rFonts w:eastAsia="SimSun" w:hint="eastAsia"/>
        </w:rPr>
        <w:t>a</w:t>
      </w:r>
      <w:r w:rsidRPr="00110AC3">
        <w:rPr>
          <w:rFonts w:eastAsia="Calibri Light"/>
          <w:lang w:eastAsia="en-GB"/>
        </w:rPr>
        <w:t xml:space="preserve"> MAC subPDU carrying RRC message follows or not. ‘E’ is set to ‘1’ to indicate </w:t>
      </w:r>
      <w:r w:rsidR="00C169ED" w:rsidRPr="00110AC3">
        <w:rPr>
          <w:rFonts w:eastAsia="SimSun" w:hint="eastAsia"/>
        </w:rPr>
        <w:t>a</w:t>
      </w:r>
      <w:r w:rsidRPr="00110AC3">
        <w:rPr>
          <w:rFonts w:eastAsia="Calibri Light"/>
          <w:lang w:eastAsia="en-GB"/>
        </w:rPr>
        <w:t xml:space="preserve"> MAC subPDU carrying RRC message follows. ‘E’ is set to ‘0’ to indicate no MAC subPDU carrying RRC message follows.</w:t>
      </w:r>
    </w:p>
    <w:p w14:paraId="7166B42D" w14:textId="77777777" w:rsidR="00584A13" w:rsidRPr="00110AC3" w:rsidRDefault="00584A13" w:rsidP="007402C6">
      <w:pPr>
        <w:spacing w:after="80"/>
        <w:rPr>
          <w:b/>
        </w:rPr>
      </w:pPr>
    </w:p>
    <w:p w14:paraId="30D3530B" w14:textId="77777777" w:rsidR="007402C6" w:rsidRDefault="007402C6" w:rsidP="007402C6">
      <w:pPr>
        <w:spacing w:after="80"/>
        <w:rPr>
          <w:rFonts w:eastAsia="Calibri Light"/>
          <w:szCs w:val="24"/>
          <w:lang w:eastAsia="en-GB"/>
        </w:rPr>
      </w:pPr>
      <w:r w:rsidRPr="00D639FF">
        <w:rPr>
          <w:b/>
        </w:rPr>
        <w:t xml:space="preserve">Approach </w:t>
      </w:r>
      <w:r>
        <w:rPr>
          <w:b/>
        </w:rPr>
        <w:t>3</w:t>
      </w:r>
      <w:r w:rsidRPr="00D639FF">
        <w:rPr>
          <w:b/>
        </w:rPr>
        <w:t>:</w:t>
      </w:r>
      <w:r w:rsidRPr="00903735">
        <w:t xml:space="preserve"> </w:t>
      </w:r>
      <w:r>
        <w:t xml:space="preserve">In [6], it is proposed to include a 1 </w:t>
      </w:r>
      <w:r w:rsidRPr="00903735">
        <w:t xml:space="preserve">bit field in </w:t>
      </w:r>
      <w:r>
        <w:t>payload</w:t>
      </w:r>
      <w:r w:rsidRPr="00903735">
        <w:t xml:space="preserve"> of </w:t>
      </w:r>
      <w:r w:rsidRPr="00903735">
        <w:rPr>
          <w:rFonts w:eastAsia="Calibri Light"/>
          <w:szCs w:val="24"/>
          <w:lang w:eastAsia="en-GB"/>
        </w:rPr>
        <w:t xml:space="preserve">SuccessRAR MAC subPDU </w:t>
      </w:r>
      <w:r>
        <w:rPr>
          <w:rFonts w:eastAsia="Calibri Light"/>
          <w:szCs w:val="24"/>
          <w:lang w:eastAsia="en-GB"/>
        </w:rPr>
        <w:t>to indicate</w:t>
      </w:r>
      <w:r w:rsidRPr="00903735">
        <w:rPr>
          <w:rFonts w:eastAsia="Calibri Light"/>
          <w:szCs w:val="24"/>
          <w:lang w:eastAsia="en-GB"/>
        </w:rPr>
        <w:t xml:space="preserve"> presence</w:t>
      </w:r>
      <w:r>
        <w:rPr>
          <w:rFonts w:eastAsia="Calibri Light"/>
          <w:szCs w:val="24"/>
          <w:lang w:eastAsia="en-GB"/>
        </w:rPr>
        <w:t>/absence</w:t>
      </w:r>
      <w:r w:rsidRPr="00903735">
        <w:rPr>
          <w:rFonts w:eastAsia="Calibri Light"/>
          <w:szCs w:val="24"/>
          <w:lang w:eastAsia="en-GB"/>
        </w:rPr>
        <w:t xml:space="preserve"> of </w:t>
      </w:r>
      <w:r>
        <w:rPr>
          <w:rFonts w:eastAsia="Calibri Light"/>
          <w:szCs w:val="24"/>
          <w:lang w:eastAsia="en-GB"/>
        </w:rPr>
        <w:t xml:space="preserve">SRB </w:t>
      </w:r>
      <w:r w:rsidRPr="00903735">
        <w:rPr>
          <w:rFonts w:eastAsia="Calibri Light"/>
          <w:szCs w:val="24"/>
          <w:lang w:eastAsia="en-GB"/>
        </w:rPr>
        <w:t>MAC subPDU</w:t>
      </w:r>
      <w:r>
        <w:rPr>
          <w:rFonts w:eastAsia="Calibri Light"/>
          <w:szCs w:val="24"/>
          <w:lang w:eastAsia="en-GB"/>
        </w:rPr>
        <w:t xml:space="preserve">(s) </w:t>
      </w:r>
      <w:r w:rsidRPr="00903735">
        <w:rPr>
          <w:rFonts w:eastAsia="Calibri Light"/>
          <w:szCs w:val="24"/>
          <w:lang w:eastAsia="en-GB"/>
        </w:rPr>
        <w:t>following successRAR</w:t>
      </w:r>
      <w:r>
        <w:rPr>
          <w:rFonts w:eastAsia="Calibri Light"/>
          <w:szCs w:val="24"/>
          <w:lang w:eastAsia="en-GB"/>
        </w:rPr>
        <w:t xml:space="preserve"> </w:t>
      </w:r>
      <w:r w:rsidRPr="00FF47CF">
        <w:rPr>
          <w:rFonts w:eastAsia="Calibri Light"/>
          <w:szCs w:val="24"/>
          <w:lang w:eastAsia="en-GB"/>
        </w:rPr>
        <w:t>MAC subPDU</w:t>
      </w:r>
      <w:r>
        <w:rPr>
          <w:rFonts w:eastAsia="Calibri Light"/>
          <w:szCs w:val="24"/>
          <w:lang w:eastAsia="en-GB"/>
        </w:rPr>
        <w:t>.</w:t>
      </w:r>
      <w:r>
        <w:rPr>
          <w:rFonts w:eastAsia="Calibri Light" w:hint="eastAsia"/>
          <w:szCs w:val="24"/>
          <w:lang w:eastAsia="en-GB"/>
        </w:rPr>
        <w:t xml:space="preserve"> </w:t>
      </w:r>
    </w:p>
    <w:p w14:paraId="3625A7F6"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sidRPr="00EB34B1">
        <w:rPr>
          <w:rFonts w:ascii="Times New Roman" w:eastAsia="Calibri Light" w:hAnsi="Times New Roman"/>
          <w:szCs w:val="24"/>
          <w:u w:val="single"/>
          <w:lang w:eastAsia="en-GB"/>
        </w:rPr>
        <w:t>Identifying number of SRB MAC subPDUs:</w:t>
      </w:r>
      <w:r>
        <w:rPr>
          <w:rFonts w:ascii="Times New Roman" w:eastAsia="Calibri Light" w:hAnsi="Times New Roman"/>
          <w:szCs w:val="24"/>
          <w:lang w:eastAsia="en-GB"/>
        </w:rPr>
        <w:t xml:space="preserve"> In [6] it was assumed that there is only SRB </w:t>
      </w:r>
      <w:r w:rsidRPr="00903735">
        <w:rPr>
          <w:rFonts w:ascii="Times New Roman" w:eastAsia="Calibri Light" w:hAnsi="Times New Roman"/>
          <w:szCs w:val="24"/>
          <w:lang w:eastAsia="en-GB"/>
        </w:rPr>
        <w:t>MAC subPDU</w:t>
      </w:r>
      <w:r>
        <w:rPr>
          <w:rFonts w:ascii="Times New Roman" w:eastAsia="Calibri Light" w:hAnsi="Times New Roman"/>
          <w:szCs w:val="24"/>
          <w:lang w:eastAsia="en-GB"/>
        </w:rPr>
        <w:t xml:space="preserve">. </w:t>
      </w:r>
      <w:r w:rsidRPr="00120576">
        <w:rPr>
          <w:rFonts w:ascii="Times New Roman" w:eastAsia="Calibri Light" w:hAnsi="Times New Roman"/>
          <w:szCs w:val="24"/>
          <w:lang w:eastAsia="en-GB"/>
        </w:rPr>
        <w:t>However number of SRB MAC subPDUs</w:t>
      </w:r>
      <w:r>
        <w:rPr>
          <w:rFonts w:ascii="Times New Roman" w:eastAsia="Calibri Light" w:hAnsi="Times New Roman"/>
          <w:szCs w:val="24"/>
          <w:lang w:eastAsia="en-GB"/>
        </w:rPr>
        <w:t xml:space="preserve"> can be identified as in approach 1.</w:t>
      </w:r>
    </w:p>
    <w:p w14:paraId="5DA94F79" w14:textId="77777777" w:rsidR="007402C6" w:rsidRPr="00E91D02" w:rsidRDefault="007402C6" w:rsidP="007402C6">
      <w:pPr>
        <w:spacing w:after="80"/>
        <w:rPr>
          <w:rFonts w:eastAsia="Calibri Light"/>
          <w:szCs w:val="24"/>
          <w:lang w:eastAsia="en-GB"/>
        </w:rPr>
      </w:pPr>
    </w:p>
    <w:p w14:paraId="435ABD42" w14:textId="77777777" w:rsidR="007402C6" w:rsidRPr="003E0179" w:rsidRDefault="007402C6" w:rsidP="007402C6">
      <w:pPr>
        <w:spacing w:after="120"/>
        <w:rPr>
          <w:b/>
        </w:rPr>
      </w:pPr>
      <w:r>
        <w:rPr>
          <w:b/>
        </w:rPr>
        <w:t>Question 1</w:t>
      </w:r>
      <w:r w:rsidRPr="004F5D99">
        <w:rPr>
          <w:b/>
        </w:rPr>
        <w:t xml:space="preserve">: </w:t>
      </w:r>
      <w:r w:rsidRPr="000C6391">
        <w:rPr>
          <w:b/>
        </w:rPr>
        <w:t xml:space="preserve">What are companies views on which </w:t>
      </w:r>
      <w:r>
        <w:rPr>
          <w:b/>
        </w:rPr>
        <w:t>approach</w:t>
      </w:r>
      <w:r w:rsidRPr="000C6391">
        <w:rPr>
          <w:b/>
        </w:rPr>
        <w:t xml:space="preserve"> should be selected to </w:t>
      </w:r>
      <w:r>
        <w:rPr>
          <w:b/>
        </w:rPr>
        <w:t xml:space="preserve">identify whether zero, one or two SRB MAC subPDUs follows the </w:t>
      </w:r>
      <w:r w:rsidRPr="000C6391">
        <w:rPr>
          <w:rFonts w:eastAsia="Calibri Light"/>
          <w:b/>
          <w:szCs w:val="24"/>
          <w:lang w:eastAsia="en-GB"/>
        </w:rPr>
        <w:t>successRAR MAC subPDU</w:t>
      </w:r>
      <w:r>
        <w:rPr>
          <w:b/>
        </w:rPr>
        <w:t>?</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440"/>
        <w:gridCol w:w="6912"/>
      </w:tblGrid>
      <w:tr w:rsidR="007402C6" w:rsidRPr="004F5D99" w14:paraId="78737575" w14:textId="77777777" w:rsidTr="007F71FC">
        <w:tc>
          <w:tcPr>
            <w:tcW w:w="1584" w:type="dxa"/>
            <w:shd w:val="clear" w:color="auto" w:fill="BFBFBF"/>
            <w:vAlign w:val="center"/>
          </w:tcPr>
          <w:p w14:paraId="0B1B60D3" w14:textId="77777777" w:rsidR="007402C6" w:rsidRPr="004F5D99" w:rsidRDefault="007402C6" w:rsidP="007F71FC">
            <w:pPr>
              <w:spacing w:after="120"/>
              <w:jc w:val="center"/>
              <w:rPr>
                <w:b/>
              </w:rPr>
            </w:pPr>
            <w:r w:rsidRPr="004F5D99">
              <w:rPr>
                <w:b/>
              </w:rPr>
              <w:t>Company</w:t>
            </w:r>
          </w:p>
        </w:tc>
        <w:tc>
          <w:tcPr>
            <w:tcW w:w="1440" w:type="dxa"/>
            <w:shd w:val="clear" w:color="auto" w:fill="BFBFBF"/>
            <w:vAlign w:val="center"/>
          </w:tcPr>
          <w:p w14:paraId="345E3BF2" w14:textId="77777777" w:rsidR="007402C6" w:rsidRPr="004F5D99" w:rsidRDefault="007402C6" w:rsidP="007F71FC">
            <w:pPr>
              <w:spacing w:after="120"/>
              <w:jc w:val="center"/>
              <w:rPr>
                <w:b/>
              </w:rPr>
            </w:pPr>
            <w:r w:rsidRPr="004F5D99">
              <w:rPr>
                <w:b/>
              </w:rPr>
              <w:t>Preference</w:t>
            </w:r>
          </w:p>
        </w:tc>
        <w:tc>
          <w:tcPr>
            <w:tcW w:w="6912" w:type="dxa"/>
            <w:shd w:val="clear" w:color="auto" w:fill="BFBFBF"/>
            <w:vAlign w:val="center"/>
          </w:tcPr>
          <w:p w14:paraId="1E2E7CB9" w14:textId="77777777" w:rsidR="007402C6" w:rsidRPr="004F5D99" w:rsidRDefault="007402C6" w:rsidP="007F71FC">
            <w:pPr>
              <w:spacing w:after="120"/>
              <w:jc w:val="center"/>
              <w:rPr>
                <w:b/>
              </w:rPr>
            </w:pPr>
            <w:r w:rsidRPr="004F5D99">
              <w:rPr>
                <w:b/>
              </w:rPr>
              <w:t>Comments</w:t>
            </w:r>
          </w:p>
        </w:tc>
      </w:tr>
      <w:tr w:rsidR="007402C6" w:rsidRPr="004F5D99" w14:paraId="232D6337" w14:textId="77777777" w:rsidTr="007F71FC">
        <w:tc>
          <w:tcPr>
            <w:tcW w:w="1584" w:type="dxa"/>
            <w:shd w:val="clear" w:color="auto" w:fill="auto"/>
          </w:tcPr>
          <w:p w14:paraId="006E08D0" w14:textId="77777777" w:rsidR="007402C6" w:rsidRPr="00584A13" w:rsidRDefault="002E429D" w:rsidP="007F71FC">
            <w:pPr>
              <w:spacing w:after="120"/>
              <w:rPr>
                <w:rFonts w:eastAsia="SimSun"/>
                <w:lang w:eastAsia="zh-CN"/>
              </w:rPr>
            </w:pPr>
            <w:r w:rsidRPr="00584A13">
              <w:rPr>
                <w:rFonts w:eastAsia="SimSun" w:hint="eastAsia"/>
                <w:lang w:eastAsia="zh-CN"/>
              </w:rPr>
              <w:lastRenderedPageBreak/>
              <w:t>O</w:t>
            </w:r>
            <w:r w:rsidRPr="00584A13">
              <w:rPr>
                <w:rFonts w:eastAsia="SimSun"/>
                <w:lang w:eastAsia="zh-CN"/>
              </w:rPr>
              <w:t>PPO</w:t>
            </w:r>
          </w:p>
        </w:tc>
        <w:tc>
          <w:tcPr>
            <w:tcW w:w="1440" w:type="dxa"/>
            <w:shd w:val="clear" w:color="auto" w:fill="auto"/>
          </w:tcPr>
          <w:p w14:paraId="1854B80E" w14:textId="77777777" w:rsidR="007402C6" w:rsidRPr="00584A13" w:rsidRDefault="002E429D" w:rsidP="007F71FC">
            <w:pPr>
              <w:spacing w:after="120"/>
              <w:rPr>
                <w:rFonts w:eastAsia="SimSun"/>
                <w:lang w:eastAsia="zh-CN"/>
              </w:rPr>
            </w:pPr>
            <w:r w:rsidRPr="00584A13">
              <w:rPr>
                <w:rFonts w:eastAsia="SimSun"/>
                <w:lang w:eastAsia="zh-CN"/>
              </w:rPr>
              <w:t>Approach 2a</w:t>
            </w:r>
          </w:p>
        </w:tc>
        <w:tc>
          <w:tcPr>
            <w:tcW w:w="6912" w:type="dxa"/>
            <w:shd w:val="clear" w:color="auto" w:fill="auto"/>
          </w:tcPr>
          <w:p w14:paraId="0525B62D" w14:textId="77777777" w:rsidR="003B6B81" w:rsidRPr="00584A13" w:rsidRDefault="003B6B81" w:rsidP="002E429D">
            <w:pPr>
              <w:spacing w:after="80"/>
              <w:rPr>
                <w:rFonts w:eastAsia="SimSun"/>
                <w:lang w:eastAsia="zh-CN"/>
              </w:rPr>
            </w:pPr>
            <w:r w:rsidRPr="00584A13">
              <w:rPr>
                <w:rFonts w:eastAsia="SimSun" w:hint="eastAsia"/>
                <w:lang w:eastAsia="zh-CN"/>
              </w:rPr>
              <w:t>We think it</w:t>
            </w:r>
            <w:r w:rsidRPr="00584A13">
              <w:rPr>
                <w:rFonts w:eastAsia="SimSun"/>
                <w:lang w:eastAsia="zh-CN"/>
              </w:rPr>
              <w:t>’</w:t>
            </w:r>
            <w:r w:rsidRPr="00584A13">
              <w:rPr>
                <w:rFonts w:eastAsia="SimSun" w:hint="eastAsia"/>
                <w:lang w:eastAsia="zh-CN"/>
              </w:rPr>
              <w:t xml:space="preserve">s not </w:t>
            </w:r>
            <w:r w:rsidRPr="00584A13">
              <w:rPr>
                <w:rFonts w:eastAsia="SimSun"/>
                <w:lang w:eastAsia="zh-CN"/>
              </w:rPr>
              <w:t>preferable</w:t>
            </w:r>
            <w:r w:rsidRPr="00584A13">
              <w:rPr>
                <w:rFonts w:eastAsia="SimSun" w:hint="eastAsia"/>
                <w:lang w:eastAsia="zh-CN"/>
              </w:rPr>
              <w:t xml:space="preserve"> to indicate how </w:t>
            </w:r>
            <w:r w:rsidRPr="00584A13">
              <w:rPr>
                <w:rFonts w:eastAsia="SimSun"/>
                <w:lang w:eastAsia="zh-CN"/>
              </w:rPr>
              <w:t>many</w:t>
            </w:r>
            <w:r w:rsidRPr="00584A13">
              <w:rPr>
                <w:rFonts w:eastAsia="SimSun" w:hint="eastAsia"/>
                <w:lang w:eastAsia="zh-CN"/>
              </w:rPr>
              <w:t xml:space="preserve"> RRC MAC subPDU is followed for a certain successRAR, </w:t>
            </w:r>
            <w:r w:rsidRPr="00584A13">
              <w:rPr>
                <w:rFonts w:eastAsia="SimSun"/>
                <w:lang w:eastAsia="zh-CN"/>
              </w:rPr>
              <w:t>which</w:t>
            </w:r>
            <w:r w:rsidRPr="00584A13">
              <w:rPr>
                <w:rFonts w:eastAsia="SimSun" w:hint="eastAsia"/>
                <w:lang w:eastAsia="zh-CN"/>
              </w:rPr>
              <w:t xml:space="preserve"> may </w:t>
            </w:r>
            <w:r w:rsidRPr="00584A13">
              <w:rPr>
                <w:rFonts w:eastAsia="SimSun"/>
                <w:lang w:eastAsia="zh-CN"/>
              </w:rPr>
              <w:t>cause</w:t>
            </w:r>
            <w:r w:rsidRPr="00584A13">
              <w:rPr>
                <w:rFonts w:eastAsia="SimSun" w:hint="eastAsia"/>
                <w:lang w:eastAsia="zh-CN"/>
              </w:rPr>
              <w:t xml:space="preserve"> extra inter-layer interaction.</w:t>
            </w:r>
          </w:p>
          <w:p w14:paraId="12CA8719" w14:textId="77777777" w:rsidR="003B6B81" w:rsidRPr="00584A13" w:rsidRDefault="0049107A" w:rsidP="003B6B81">
            <w:pPr>
              <w:spacing w:after="80"/>
              <w:rPr>
                <w:rFonts w:eastAsia="SimSun"/>
                <w:lang w:eastAsia="zh-CN"/>
              </w:rPr>
            </w:pPr>
            <w:r w:rsidRPr="00584A13">
              <w:rPr>
                <w:rFonts w:eastAsia="SimSun" w:hint="eastAsia"/>
                <w:lang w:eastAsia="zh-CN"/>
              </w:rPr>
              <w:t>W</w:t>
            </w:r>
            <w:r w:rsidR="003B6B81" w:rsidRPr="00584A13">
              <w:rPr>
                <w:rFonts w:eastAsia="SimSun" w:hint="eastAsia"/>
                <w:lang w:eastAsia="zh-CN"/>
              </w:rPr>
              <w:t>e need to include an indication in the successRAR subPDU to indicate whether RRC subPDU(s) follow</w:t>
            </w:r>
            <w:r w:rsidR="002F5AEE" w:rsidRPr="00584A13">
              <w:rPr>
                <w:rFonts w:eastAsia="SimSun" w:hint="eastAsia"/>
                <w:lang w:eastAsia="zh-CN"/>
              </w:rPr>
              <w:t>s</w:t>
            </w:r>
            <w:r w:rsidR="003B6B81" w:rsidRPr="00584A13">
              <w:rPr>
                <w:rFonts w:eastAsia="SimSun" w:hint="eastAsia"/>
                <w:lang w:eastAsia="zh-CN"/>
              </w:rPr>
              <w:t xml:space="preserve">. </w:t>
            </w:r>
            <w:r w:rsidRPr="00584A13">
              <w:rPr>
                <w:rFonts w:eastAsia="SimSun" w:hint="eastAsia"/>
                <w:lang w:eastAsia="zh-CN"/>
              </w:rPr>
              <w:t>Furthermore</w:t>
            </w:r>
            <w:r w:rsidR="003B6B81" w:rsidRPr="00584A13">
              <w:rPr>
                <w:rFonts w:eastAsia="SimSun" w:hint="eastAsia"/>
                <w:lang w:eastAsia="zh-CN"/>
              </w:rPr>
              <w:t>, UE needs to know whether further RRC subPDU follows, we think it</w:t>
            </w:r>
            <w:r w:rsidR="003B6B81" w:rsidRPr="00584A13">
              <w:rPr>
                <w:rFonts w:eastAsia="SimSun"/>
                <w:lang w:eastAsia="zh-CN"/>
              </w:rPr>
              <w:t>’</w:t>
            </w:r>
            <w:r w:rsidR="003B6B81" w:rsidRPr="00584A13">
              <w:rPr>
                <w:rFonts w:eastAsia="SimSun" w:hint="eastAsia"/>
                <w:lang w:eastAsia="zh-CN"/>
              </w:rPr>
              <w:t xml:space="preserve">s simple to re-use the </w:t>
            </w:r>
            <w:r w:rsidR="003B6B81" w:rsidRPr="00584A13">
              <w:rPr>
                <w:rFonts w:eastAsia="SimSun"/>
                <w:lang w:eastAsia="zh-CN"/>
              </w:rPr>
              <w:t>“</w:t>
            </w:r>
            <w:r w:rsidR="003B6B81" w:rsidRPr="00584A13">
              <w:rPr>
                <w:rFonts w:eastAsia="SimSun" w:hint="eastAsia"/>
                <w:lang w:eastAsia="zh-CN"/>
              </w:rPr>
              <w:t>R</w:t>
            </w:r>
            <w:r w:rsidR="003B6B81" w:rsidRPr="00584A13">
              <w:rPr>
                <w:rFonts w:eastAsia="SimSun"/>
                <w:lang w:eastAsia="zh-CN"/>
              </w:rPr>
              <w:t>”</w:t>
            </w:r>
            <w:r w:rsidR="003B6B81" w:rsidRPr="00584A13">
              <w:rPr>
                <w:rFonts w:eastAsia="SimSun" w:hint="eastAsia"/>
                <w:lang w:eastAsia="zh-CN"/>
              </w:rPr>
              <w:t xml:space="preserve"> bit in the subheader of RRC subPDU.</w:t>
            </w:r>
          </w:p>
          <w:p w14:paraId="61701047" w14:textId="77777777" w:rsidR="007402C6" w:rsidRPr="00584A13" w:rsidRDefault="007402C6" w:rsidP="00EA6416">
            <w:pPr>
              <w:pStyle w:val="ListParagraph"/>
              <w:overflowPunct w:val="0"/>
              <w:autoSpaceDE w:val="0"/>
              <w:autoSpaceDN w:val="0"/>
              <w:snapToGrid/>
              <w:spacing w:after="80"/>
              <w:ind w:firstLineChars="0" w:firstLine="0"/>
              <w:textAlignment w:val="baseline"/>
              <w:rPr>
                <w:rFonts w:ascii="Times New Roman" w:eastAsia="Calibri Light" w:hAnsi="Times New Roman"/>
                <w:lang w:eastAsia="en-GB"/>
              </w:rPr>
            </w:pPr>
          </w:p>
        </w:tc>
      </w:tr>
      <w:tr w:rsidR="007402C6" w:rsidRPr="004F5D99" w14:paraId="3CBF283A" w14:textId="77777777" w:rsidTr="007F71FC">
        <w:tc>
          <w:tcPr>
            <w:tcW w:w="1584" w:type="dxa"/>
            <w:shd w:val="clear" w:color="auto" w:fill="auto"/>
          </w:tcPr>
          <w:p w14:paraId="1F43EC48" w14:textId="77777777" w:rsidR="007402C6" w:rsidRPr="00584A13" w:rsidRDefault="00217BE9" w:rsidP="007F71FC">
            <w:pPr>
              <w:spacing w:after="120"/>
            </w:pPr>
            <w:r w:rsidRPr="00584A13">
              <w:t>Intel</w:t>
            </w:r>
          </w:p>
        </w:tc>
        <w:tc>
          <w:tcPr>
            <w:tcW w:w="1440" w:type="dxa"/>
            <w:shd w:val="clear" w:color="auto" w:fill="auto"/>
          </w:tcPr>
          <w:p w14:paraId="0BCC3B95" w14:textId="77777777" w:rsidR="007402C6" w:rsidRPr="00584A13" w:rsidRDefault="00217BE9" w:rsidP="007F71FC">
            <w:pPr>
              <w:spacing w:after="120"/>
            </w:pPr>
            <w:r w:rsidRPr="00584A13">
              <w:t>Approach 3</w:t>
            </w:r>
          </w:p>
        </w:tc>
        <w:tc>
          <w:tcPr>
            <w:tcW w:w="6912" w:type="dxa"/>
            <w:shd w:val="clear" w:color="auto" w:fill="auto"/>
          </w:tcPr>
          <w:p w14:paraId="35168A29" w14:textId="77777777" w:rsidR="007402C6" w:rsidRPr="00584A13" w:rsidRDefault="00217BE9" w:rsidP="007F71FC">
            <w:pPr>
              <w:spacing w:after="120"/>
            </w:pPr>
            <w:r w:rsidRPr="00584A13">
              <w:t xml:space="preserve">Indicate the number of MAC_subPDUs in the payload of the SuccessRAR MAC subPDU. </w:t>
            </w:r>
          </w:p>
        </w:tc>
      </w:tr>
      <w:tr w:rsidR="005A4269" w:rsidRPr="004F5D99" w14:paraId="4ADDCD15" w14:textId="77777777" w:rsidTr="007F71FC">
        <w:tc>
          <w:tcPr>
            <w:tcW w:w="1584" w:type="dxa"/>
            <w:shd w:val="clear" w:color="auto" w:fill="auto"/>
          </w:tcPr>
          <w:p w14:paraId="0C77110A" w14:textId="77777777" w:rsidR="005A4269" w:rsidRPr="00584A13" w:rsidRDefault="005A4269" w:rsidP="007F71FC">
            <w:pPr>
              <w:spacing w:after="120"/>
              <w:rPr>
                <w:rFonts w:eastAsia="SimSun"/>
                <w:lang w:eastAsia="zh-CN"/>
              </w:rPr>
            </w:pPr>
            <w:r w:rsidRPr="00584A13">
              <w:rPr>
                <w:rFonts w:eastAsia="SimSun" w:hint="eastAsia"/>
                <w:lang w:eastAsia="zh-CN"/>
              </w:rPr>
              <w:t>H</w:t>
            </w:r>
            <w:r w:rsidR="00D4749A" w:rsidRPr="00584A13">
              <w:rPr>
                <w:rFonts w:eastAsia="SimSun"/>
                <w:lang w:eastAsia="zh-CN"/>
              </w:rPr>
              <w:t>uawei, HiSi</w:t>
            </w:r>
            <w:r w:rsidRPr="00584A13">
              <w:rPr>
                <w:rFonts w:eastAsia="SimSun"/>
                <w:lang w:eastAsia="zh-CN"/>
              </w:rPr>
              <w:t>licon</w:t>
            </w:r>
          </w:p>
        </w:tc>
        <w:tc>
          <w:tcPr>
            <w:tcW w:w="1440" w:type="dxa"/>
            <w:shd w:val="clear" w:color="auto" w:fill="auto"/>
          </w:tcPr>
          <w:p w14:paraId="4ED5698D" w14:textId="77777777" w:rsidR="005A4269" w:rsidRPr="00584A13" w:rsidRDefault="00D4749A" w:rsidP="007F71FC">
            <w:pPr>
              <w:spacing w:after="120"/>
              <w:rPr>
                <w:rFonts w:eastAsia="SimSun"/>
                <w:lang w:eastAsia="zh-CN"/>
              </w:rPr>
            </w:pPr>
            <w:r w:rsidRPr="00584A13">
              <w:rPr>
                <w:rFonts w:eastAsia="SimSun" w:hint="eastAsia"/>
                <w:lang w:eastAsia="zh-CN"/>
              </w:rPr>
              <w:t>A</w:t>
            </w:r>
            <w:r w:rsidRPr="00584A13">
              <w:rPr>
                <w:rFonts w:eastAsia="SimSun"/>
                <w:lang w:eastAsia="zh-CN"/>
              </w:rPr>
              <w:t xml:space="preserve">pproach 2 </w:t>
            </w:r>
          </w:p>
        </w:tc>
        <w:tc>
          <w:tcPr>
            <w:tcW w:w="6912" w:type="dxa"/>
            <w:shd w:val="clear" w:color="auto" w:fill="auto"/>
          </w:tcPr>
          <w:p w14:paraId="6C3F138C" w14:textId="77777777" w:rsidR="005A4269" w:rsidRPr="00584A13" w:rsidRDefault="00D4749A" w:rsidP="007F71FC">
            <w:pPr>
              <w:spacing w:after="120"/>
              <w:rPr>
                <w:rFonts w:eastAsia="SimSun"/>
                <w:lang w:eastAsia="zh-CN"/>
              </w:rPr>
            </w:pPr>
            <w:r w:rsidRPr="00584A13">
              <w:rPr>
                <w:rFonts w:eastAsia="SimSun"/>
                <w:lang w:eastAsia="zh-CN"/>
              </w:rPr>
              <w:t xml:space="preserve">Approach 2 has the least spec impact and sufficient for all the indications. </w:t>
            </w:r>
          </w:p>
        </w:tc>
      </w:tr>
      <w:tr w:rsidR="00B50575" w14:paraId="2C71A762" w14:textId="77777777" w:rsidTr="00B50575">
        <w:tc>
          <w:tcPr>
            <w:tcW w:w="1584" w:type="dxa"/>
            <w:tcBorders>
              <w:top w:val="single" w:sz="4" w:space="0" w:color="auto"/>
              <w:left w:val="single" w:sz="4" w:space="0" w:color="auto"/>
              <w:bottom w:val="single" w:sz="4" w:space="0" w:color="auto"/>
              <w:right w:val="single" w:sz="4" w:space="0" w:color="auto"/>
            </w:tcBorders>
            <w:shd w:val="clear" w:color="auto" w:fill="auto"/>
          </w:tcPr>
          <w:p w14:paraId="3A1175C5" w14:textId="77777777" w:rsidR="00B50575" w:rsidRPr="00584A13" w:rsidRDefault="00B50575">
            <w:pPr>
              <w:spacing w:after="120"/>
              <w:rPr>
                <w:rFonts w:eastAsia="SimSun"/>
                <w:lang w:eastAsia="zh-CN"/>
              </w:rPr>
            </w:pPr>
            <w:r w:rsidRPr="00584A13">
              <w:rPr>
                <w:rFonts w:eastAsia="SimSun"/>
                <w:lang w:eastAsia="zh-CN"/>
              </w:rPr>
              <w:t>Nokia, Nokia Shanghai Bell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DFE9EC" w14:textId="77777777" w:rsidR="00B50575" w:rsidRPr="00584A13" w:rsidRDefault="00B50575">
            <w:pPr>
              <w:spacing w:after="120"/>
              <w:rPr>
                <w:rFonts w:eastAsia="SimSun"/>
                <w:lang w:eastAsia="zh-CN"/>
              </w:rPr>
            </w:pPr>
            <w:r w:rsidRPr="00584A13">
              <w:rPr>
                <w:rFonts w:eastAsia="SimSun"/>
                <w:lang w:eastAsia="zh-CN"/>
              </w:rPr>
              <w:t>Approach 2</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0B1DD708" w14:textId="77777777" w:rsidR="00B50575" w:rsidRPr="00584A13" w:rsidRDefault="00B50575">
            <w:pPr>
              <w:spacing w:after="120"/>
              <w:rPr>
                <w:rFonts w:eastAsia="SimSun"/>
                <w:lang w:eastAsia="zh-CN"/>
              </w:rPr>
            </w:pPr>
            <w:r w:rsidRPr="00584A13">
              <w:rPr>
                <w:rFonts w:eastAsia="SimSun"/>
                <w:lang w:eastAsia="zh-CN"/>
              </w:rPr>
              <w:t>Since we agreed that SRB PDUs of only single UE can be indicated, such PDUs would likely be signalled in the end of the MsgB. This way other UEs would not need to read any further they identified the successRAR with SRB PDU(s) is for another UE.</w:t>
            </w:r>
          </w:p>
          <w:p w14:paraId="12CF0EA6" w14:textId="77777777" w:rsidR="00B50575" w:rsidRPr="00584A13" w:rsidRDefault="00B50575">
            <w:pPr>
              <w:spacing w:after="120"/>
              <w:rPr>
                <w:rFonts w:eastAsia="SimSun"/>
                <w:lang w:eastAsia="zh-CN"/>
              </w:rPr>
            </w:pPr>
            <w:r w:rsidRPr="00584A13">
              <w:rPr>
                <w:rFonts w:eastAsia="SimSun"/>
                <w:lang w:eastAsia="zh-CN"/>
              </w:rPr>
              <w:t>If we want to allow SRB PDU(s) in the middle of the MsgB, then Approach 1 would be likely needed. We could accept that as well.</w:t>
            </w:r>
          </w:p>
        </w:tc>
      </w:tr>
      <w:tr w:rsidR="00B50575" w:rsidRPr="004F5D99" w14:paraId="62494AD8" w14:textId="77777777" w:rsidTr="007F71FC">
        <w:tc>
          <w:tcPr>
            <w:tcW w:w="1584" w:type="dxa"/>
            <w:shd w:val="clear" w:color="auto" w:fill="auto"/>
          </w:tcPr>
          <w:p w14:paraId="1F2F3378" w14:textId="77777777" w:rsidR="00B50575" w:rsidRPr="00E92660" w:rsidRDefault="005E27FC" w:rsidP="007F71FC">
            <w:pPr>
              <w:spacing w:after="120"/>
              <w:rPr>
                <w:rFonts w:eastAsia="SimSun"/>
                <w:lang w:eastAsia="zh-CN"/>
              </w:rPr>
            </w:pPr>
            <w:r w:rsidRPr="00E92660">
              <w:rPr>
                <w:rFonts w:eastAsia="SimSun" w:hint="eastAsia"/>
                <w:lang w:eastAsia="zh-CN"/>
              </w:rPr>
              <w:t>Samsung</w:t>
            </w:r>
          </w:p>
        </w:tc>
        <w:tc>
          <w:tcPr>
            <w:tcW w:w="1440" w:type="dxa"/>
            <w:shd w:val="clear" w:color="auto" w:fill="auto"/>
          </w:tcPr>
          <w:p w14:paraId="70D64667" w14:textId="77777777" w:rsidR="00B50575" w:rsidRPr="00E92660" w:rsidRDefault="002225F8" w:rsidP="007F71FC">
            <w:pPr>
              <w:spacing w:after="120"/>
              <w:rPr>
                <w:rFonts w:eastAsia="SimSun"/>
                <w:lang w:eastAsia="zh-CN"/>
              </w:rPr>
            </w:pPr>
            <w:r w:rsidRPr="00E92660">
              <w:rPr>
                <w:rFonts w:eastAsia="SimSun" w:hint="eastAsia"/>
                <w:lang w:eastAsia="zh-CN"/>
              </w:rPr>
              <w:t>Approach 1</w:t>
            </w:r>
          </w:p>
        </w:tc>
        <w:tc>
          <w:tcPr>
            <w:tcW w:w="6912" w:type="dxa"/>
            <w:shd w:val="clear" w:color="auto" w:fill="auto"/>
          </w:tcPr>
          <w:p w14:paraId="6757C604" w14:textId="77777777" w:rsidR="00B50575" w:rsidRPr="002225F8" w:rsidRDefault="005E27FC" w:rsidP="007F71FC">
            <w:pPr>
              <w:spacing w:after="120"/>
              <w:rPr>
                <w:rFonts w:eastAsia="SimSun"/>
                <w:lang w:eastAsia="zh-CN"/>
              </w:rPr>
            </w:pPr>
            <w:r w:rsidRPr="002225F8">
              <w:rPr>
                <w:rFonts w:eastAsia="SimSun"/>
                <w:lang w:eastAsia="zh-CN"/>
              </w:rPr>
              <w:t>In case of approach 2:</w:t>
            </w:r>
          </w:p>
          <w:p w14:paraId="2D54772C" w14:textId="77777777" w:rsidR="005E27FC" w:rsidRPr="002225F8" w:rsidRDefault="005E27FC" w:rsidP="005E27FC">
            <w:pPr>
              <w:numPr>
                <w:ilvl w:val="0"/>
                <w:numId w:val="35"/>
              </w:numPr>
              <w:spacing w:after="120"/>
              <w:rPr>
                <w:rFonts w:eastAsia="SimSun"/>
                <w:lang w:eastAsia="zh-CN"/>
              </w:rPr>
            </w:pPr>
            <w:r w:rsidRPr="002225F8">
              <w:rPr>
                <w:rFonts w:eastAsia="SimSun"/>
                <w:lang w:eastAsia="zh-CN"/>
              </w:rPr>
              <w:t>UE needs to check whether there is padding subheader or not after the first SRB MAC subPDU.</w:t>
            </w:r>
          </w:p>
          <w:p w14:paraId="1C6CA628" w14:textId="77777777" w:rsidR="005E27FC" w:rsidRPr="002225F8" w:rsidRDefault="005E27FC" w:rsidP="002225F8">
            <w:pPr>
              <w:numPr>
                <w:ilvl w:val="1"/>
                <w:numId w:val="35"/>
              </w:numPr>
              <w:spacing w:after="120"/>
              <w:rPr>
                <w:rFonts w:eastAsia="SimSun"/>
                <w:lang w:eastAsia="zh-CN"/>
              </w:rPr>
            </w:pPr>
            <w:r w:rsidRPr="002225F8">
              <w:rPr>
                <w:rFonts w:eastAsia="SimSun"/>
                <w:lang w:eastAsia="zh-CN"/>
              </w:rPr>
              <w:t>If padding subheader is present: This means that second SRB MAC subPDU is not present</w:t>
            </w:r>
          </w:p>
          <w:p w14:paraId="0F2F17D6" w14:textId="77777777" w:rsidR="005E27FC" w:rsidRPr="002225F8" w:rsidRDefault="005E27FC" w:rsidP="002225F8">
            <w:pPr>
              <w:numPr>
                <w:ilvl w:val="1"/>
                <w:numId w:val="35"/>
              </w:numPr>
              <w:spacing w:after="120"/>
              <w:rPr>
                <w:rFonts w:eastAsia="SimSun"/>
                <w:lang w:eastAsia="zh-CN"/>
              </w:rPr>
            </w:pPr>
            <w:r w:rsidRPr="002225F8">
              <w:rPr>
                <w:rFonts w:eastAsia="SimSun"/>
                <w:lang w:eastAsia="zh-CN"/>
              </w:rPr>
              <w:t>If padding subheader is not present: This means that second SRB MAC subPDU is present</w:t>
            </w:r>
          </w:p>
          <w:p w14:paraId="1CB23546" w14:textId="77777777" w:rsidR="002225F8" w:rsidRPr="002225F8" w:rsidRDefault="002225F8" w:rsidP="002225F8">
            <w:pPr>
              <w:numPr>
                <w:ilvl w:val="0"/>
                <w:numId w:val="35"/>
              </w:numPr>
              <w:spacing w:after="120"/>
              <w:rPr>
                <w:rFonts w:eastAsia="SimSun"/>
                <w:lang w:eastAsia="zh-CN"/>
              </w:rPr>
            </w:pPr>
            <w:r w:rsidRPr="002225F8">
              <w:rPr>
                <w:rFonts w:eastAsia="SimSun"/>
                <w:lang w:eastAsia="zh-CN"/>
              </w:rPr>
              <w:t xml:space="preserve"> </w:t>
            </w:r>
            <w:r>
              <w:rPr>
                <w:rFonts w:eastAsia="SimSun"/>
                <w:lang w:eastAsia="zh-CN"/>
              </w:rPr>
              <w:t xml:space="preserve">In this approach, </w:t>
            </w:r>
            <w:r w:rsidRPr="002225F8">
              <w:rPr>
                <w:rFonts w:eastAsia="SimSun"/>
                <w:lang w:eastAsia="zh-CN"/>
              </w:rPr>
              <w:t xml:space="preserve">R/R/LCID padding subheader needs to be introduced for MsgB MAC PDU, if E bit approach for </w:t>
            </w:r>
            <w:r w:rsidRPr="002225F8">
              <w:t>MAC subPDU Identification (see issue 2) is used.</w:t>
            </w:r>
          </w:p>
          <w:p w14:paraId="7BB291AC" w14:textId="77777777" w:rsidR="002225F8" w:rsidRPr="002225F8" w:rsidRDefault="002225F8" w:rsidP="005E27FC">
            <w:pPr>
              <w:spacing w:after="120"/>
              <w:rPr>
                <w:rFonts w:eastAsia="SimSun"/>
                <w:lang w:eastAsia="zh-CN"/>
              </w:rPr>
            </w:pPr>
            <w:r w:rsidRPr="002225F8">
              <w:rPr>
                <w:rFonts w:eastAsia="SimSun"/>
                <w:lang w:eastAsia="zh-CN"/>
              </w:rPr>
              <w:t>In case of approach 2a</w:t>
            </w:r>
          </w:p>
          <w:p w14:paraId="0C8B6C1F" w14:textId="77777777" w:rsidR="002225F8" w:rsidRPr="002225F8" w:rsidRDefault="002225F8" w:rsidP="002225F8">
            <w:pPr>
              <w:numPr>
                <w:ilvl w:val="0"/>
                <w:numId w:val="35"/>
              </w:numPr>
              <w:spacing w:after="120"/>
              <w:rPr>
                <w:rFonts w:eastAsia="SimSun"/>
                <w:lang w:eastAsia="zh-CN"/>
              </w:rPr>
            </w:pPr>
            <w:r w:rsidRPr="002225F8">
              <w:rPr>
                <w:rFonts w:eastAsia="SimSun"/>
                <w:lang w:eastAsia="zh-CN"/>
              </w:rPr>
              <w:t>R bit in R/F/LCID/L subheader needs to be modified.</w:t>
            </w:r>
          </w:p>
          <w:p w14:paraId="5BBFA5D2" w14:textId="77777777" w:rsidR="005E27FC" w:rsidRPr="005E27FC" w:rsidRDefault="005E27FC" w:rsidP="002225F8">
            <w:pPr>
              <w:spacing w:after="120"/>
              <w:rPr>
                <w:rFonts w:eastAsia="SimSun"/>
                <w:b/>
                <w:lang w:eastAsia="zh-CN"/>
              </w:rPr>
            </w:pPr>
            <w:r w:rsidRPr="002225F8">
              <w:rPr>
                <w:rFonts w:eastAsia="SimSun" w:hint="eastAsia"/>
                <w:lang w:eastAsia="zh-CN"/>
              </w:rPr>
              <w:t>In case of approach 1, additional processing</w:t>
            </w:r>
            <w:r w:rsidR="002225F8">
              <w:rPr>
                <w:rFonts w:eastAsia="SimSun"/>
                <w:lang w:eastAsia="zh-CN"/>
              </w:rPr>
              <w:t>/modifications</w:t>
            </w:r>
            <w:r w:rsidRPr="002225F8">
              <w:rPr>
                <w:rFonts w:eastAsia="SimSun" w:hint="eastAsia"/>
                <w:lang w:eastAsia="zh-CN"/>
              </w:rPr>
              <w:t xml:space="preserve"> as explained above is not needed.</w:t>
            </w:r>
          </w:p>
        </w:tc>
      </w:tr>
      <w:tr w:rsidR="00BE00ED" w:rsidRPr="004F5D99" w14:paraId="12787132" w14:textId="77777777" w:rsidTr="007F71FC">
        <w:tc>
          <w:tcPr>
            <w:tcW w:w="1584" w:type="dxa"/>
            <w:shd w:val="clear" w:color="auto" w:fill="auto"/>
          </w:tcPr>
          <w:p w14:paraId="30C92D57" w14:textId="77777777" w:rsidR="00BE00ED" w:rsidRPr="00584A13" w:rsidRDefault="00BE00ED" w:rsidP="00BE00ED">
            <w:pPr>
              <w:spacing w:after="120"/>
              <w:rPr>
                <w:rFonts w:eastAsia="SimSun"/>
                <w:lang w:eastAsia="zh-CN"/>
              </w:rPr>
            </w:pPr>
            <w:r w:rsidRPr="00584A13">
              <w:rPr>
                <w:rFonts w:eastAsia="맑은 고딕" w:hint="eastAsia"/>
                <w:lang w:eastAsia="ko-KR"/>
              </w:rPr>
              <w:t>LG</w:t>
            </w:r>
          </w:p>
        </w:tc>
        <w:tc>
          <w:tcPr>
            <w:tcW w:w="1440" w:type="dxa"/>
            <w:shd w:val="clear" w:color="auto" w:fill="auto"/>
          </w:tcPr>
          <w:p w14:paraId="30DD3986" w14:textId="77777777" w:rsidR="00BE00ED" w:rsidRPr="00584A13" w:rsidRDefault="00BE00ED" w:rsidP="00BE00ED">
            <w:pPr>
              <w:spacing w:after="120"/>
              <w:rPr>
                <w:rFonts w:eastAsia="SimSun"/>
                <w:lang w:eastAsia="zh-CN"/>
              </w:rPr>
            </w:pPr>
            <w:r w:rsidRPr="00584A13">
              <w:t>Approach 3</w:t>
            </w:r>
          </w:p>
        </w:tc>
        <w:tc>
          <w:tcPr>
            <w:tcW w:w="6912" w:type="dxa"/>
            <w:shd w:val="clear" w:color="auto" w:fill="auto"/>
          </w:tcPr>
          <w:p w14:paraId="31F49821" w14:textId="77777777" w:rsidR="00BE00ED" w:rsidRPr="00584A13" w:rsidRDefault="00BE00ED" w:rsidP="00BE00ED">
            <w:pPr>
              <w:spacing w:after="120"/>
              <w:rPr>
                <w:rFonts w:eastAsia="맑은 고딕"/>
                <w:lang w:eastAsia="ko-KR"/>
              </w:rPr>
            </w:pPr>
            <w:r w:rsidRPr="00584A13">
              <w:rPr>
                <w:rFonts w:eastAsia="맑은 고딕"/>
                <w:lang w:eastAsia="ko-KR"/>
              </w:rPr>
              <w:t>Based on the above, there are two ways to indicate the presence of the SRB message(s).</w:t>
            </w:r>
          </w:p>
          <w:p w14:paraId="0F7D0AA6" w14:textId="77777777" w:rsidR="00BE00ED" w:rsidRPr="00584A13" w:rsidRDefault="00BE00ED" w:rsidP="00BE00ED">
            <w:pPr>
              <w:spacing w:after="120"/>
              <w:rPr>
                <w:rFonts w:eastAsia="맑은 고딕"/>
                <w:lang w:eastAsia="ko-KR"/>
              </w:rPr>
            </w:pPr>
            <w:r w:rsidRPr="00584A13">
              <w:rPr>
                <w:rFonts w:eastAsia="맑은 고딕"/>
                <w:lang w:eastAsia="ko-KR"/>
              </w:rPr>
              <w:t>Comparing approaches 1/2 and 3, approach 1/2 is that the indication (1 bit or 2 bits) is placed in the MAC subheader. Approach 3 is that the indication is placed in the payload of successRAR MAC subPDU.</w:t>
            </w:r>
          </w:p>
          <w:p w14:paraId="4B0E41EB" w14:textId="77777777" w:rsidR="00BE00ED" w:rsidRPr="00584A13" w:rsidRDefault="00BE00ED" w:rsidP="00BE00ED">
            <w:pPr>
              <w:rPr>
                <w:rFonts w:eastAsia="맑은 고딕"/>
                <w:lang w:eastAsia="ko-KR"/>
              </w:rPr>
            </w:pPr>
            <w:r w:rsidRPr="00584A13">
              <w:rPr>
                <w:rFonts w:eastAsia="맑은 고딕"/>
                <w:lang w:eastAsia="ko-KR"/>
              </w:rPr>
              <w:t xml:space="preserve">Approach 1/2 should always decode this indication before checking the </w:t>
            </w:r>
            <w:r w:rsidRPr="00584A13">
              <w:t xml:space="preserve">Contention Resolution Identity </w:t>
            </w:r>
            <w:r w:rsidRPr="00584A13">
              <w:rPr>
                <w:rFonts w:eastAsia="맑은 고딕"/>
                <w:lang w:eastAsia="ko-KR"/>
              </w:rPr>
              <w:t>by the UE. On the other hand, approach 3 decodes this indication only if the UE finds that the CRID corresponds to the transmitted MsgA. Thus, Approach 3 would be more desirable.</w:t>
            </w:r>
          </w:p>
          <w:p w14:paraId="7D03B660" w14:textId="77777777" w:rsidR="00BE00ED" w:rsidRPr="00584A13" w:rsidRDefault="00BE00ED" w:rsidP="00BE00ED">
            <w:pPr>
              <w:spacing w:after="120"/>
              <w:rPr>
                <w:rFonts w:eastAsia="SimSun"/>
                <w:lang w:eastAsia="zh-CN"/>
              </w:rPr>
            </w:pPr>
            <w:r w:rsidRPr="00584A13">
              <w:rPr>
                <w:rFonts w:eastAsia="맑은 고딕"/>
                <w:lang w:eastAsia="ko-KR"/>
              </w:rPr>
              <w:t xml:space="preserve">In other words, it would be better to </w:t>
            </w:r>
            <w:r w:rsidRPr="00584A13">
              <w:t xml:space="preserve">place </w:t>
            </w:r>
            <w:r w:rsidRPr="00584A13">
              <w:rPr>
                <w:rFonts w:eastAsia="맑은 고딕"/>
                <w:lang w:eastAsia="ko-KR"/>
              </w:rPr>
              <w:t>this i</w:t>
            </w:r>
            <w:r w:rsidRPr="00584A13">
              <w:t xml:space="preserve">ndication field after Contention Resolution Identity field in payload of the successRAR MAC subPDU so that UE can parse this indication only if the CRID </w:t>
            </w:r>
            <w:r w:rsidRPr="00584A13">
              <w:rPr>
                <w:lang w:eastAsia="ko-KR"/>
              </w:rPr>
              <w:t>matches the CCCH SDU transmitted in MsgA</w:t>
            </w:r>
            <w:r w:rsidRPr="00584A13">
              <w:t>.</w:t>
            </w:r>
          </w:p>
        </w:tc>
      </w:tr>
      <w:tr w:rsidR="00A60E02" w:rsidRPr="004F5D99" w14:paraId="22D231CA" w14:textId="77777777" w:rsidTr="007F71FC">
        <w:tc>
          <w:tcPr>
            <w:tcW w:w="1584" w:type="dxa"/>
            <w:shd w:val="clear" w:color="auto" w:fill="auto"/>
          </w:tcPr>
          <w:p w14:paraId="319B496E" w14:textId="77777777" w:rsidR="00A60E02" w:rsidRPr="00584A13" w:rsidRDefault="00A60E02" w:rsidP="00A60E02">
            <w:pPr>
              <w:spacing w:after="120"/>
              <w:rPr>
                <w:rFonts w:eastAsia="맑은 고딕"/>
                <w:lang w:eastAsia="ko-KR"/>
              </w:rPr>
            </w:pPr>
            <w:r w:rsidRPr="00584A13">
              <w:t>MediaTek</w:t>
            </w:r>
          </w:p>
        </w:tc>
        <w:tc>
          <w:tcPr>
            <w:tcW w:w="1440" w:type="dxa"/>
            <w:shd w:val="clear" w:color="auto" w:fill="auto"/>
          </w:tcPr>
          <w:p w14:paraId="2D5CD8A1" w14:textId="77777777" w:rsidR="00A60E02" w:rsidRPr="00584A13" w:rsidRDefault="00A60E02" w:rsidP="00A60E02">
            <w:pPr>
              <w:spacing w:after="120"/>
            </w:pPr>
            <w:r w:rsidRPr="00584A13">
              <w:t>Approach 2</w:t>
            </w:r>
          </w:p>
        </w:tc>
        <w:tc>
          <w:tcPr>
            <w:tcW w:w="6912" w:type="dxa"/>
            <w:shd w:val="clear" w:color="auto" w:fill="auto"/>
          </w:tcPr>
          <w:p w14:paraId="5DEF5FE5" w14:textId="77777777" w:rsidR="00A60E02" w:rsidRPr="00584A13" w:rsidRDefault="00A60E02" w:rsidP="00A60E02">
            <w:pPr>
              <w:spacing w:after="120"/>
            </w:pPr>
            <w:r w:rsidRPr="00584A13">
              <w:t>1-bit field in successRAR subheader is used to indicate the presence of SRB subPDU(s) following this successRAR subPDU.</w:t>
            </w:r>
          </w:p>
          <w:p w14:paraId="433EB200" w14:textId="77777777" w:rsidR="00A60E02" w:rsidRPr="00584A13" w:rsidRDefault="00A60E02" w:rsidP="00A60E02">
            <w:pPr>
              <w:spacing w:after="120"/>
            </w:pPr>
            <w:r w:rsidRPr="00584A13">
              <w:t>R/R/LCID padding subheader can be used to indicate that the preceding SRB subPDU is the last SRB subPDU associated with this successRAR.</w:t>
            </w:r>
          </w:p>
          <w:p w14:paraId="573F93B9" w14:textId="77777777" w:rsidR="00A60E02" w:rsidRPr="00584A13" w:rsidRDefault="00A60E02" w:rsidP="00A60E02">
            <w:pPr>
              <w:spacing w:after="80"/>
            </w:pPr>
            <w:r w:rsidRPr="00584A13">
              <w:t xml:space="preserve">SRB subPDU(s) </w:t>
            </w:r>
            <w:r w:rsidR="0060102E" w:rsidRPr="00584A13">
              <w:t>should be</w:t>
            </w:r>
            <w:r w:rsidRPr="00584A13">
              <w:t xml:space="preserve"> placed at the end of the MsgB MAC PDU, and if there are no remaining bits in the MAC PDU, the </w:t>
            </w:r>
            <w:r w:rsidR="00BD05CA" w:rsidRPr="00584A13">
              <w:t xml:space="preserve">R/R/LCID </w:t>
            </w:r>
            <w:r w:rsidRPr="00584A13">
              <w:t>padding subheader can be omitted, as in DL-SCH PDU format.</w:t>
            </w:r>
          </w:p>
          <w:p w14:paraId="3D13055C" w14:textId="77777777" w:rsidR="002452CA" w:rsidRPr="00584A13" w:rsidRDefault="002452CA" w:rsidP="00A60E02">
            <w:pPr>
              <w:spacing w:after="80"/>
            </w:pPr>
            <w:r w:rsidRPr="00584A13">
              <w:lastRenderedPageBreak/>
              <w:t>Placing SRB subPDUs at the end of the MsgB will ensure that only one UE will have to parse them, as other UEs will not have passed contention resolution with the preceding successRAR.</w:t>
            </w:r>
          </w:p>
          <w:p w14:paraId="1DC17C81" w14:textId="77777777" w:rsidR="00A60E02" w:rsidRPr="00584A13" w:rsidRDefault="00AE543C" w:rsidP="00A75445">
            <w:pPr>
              <w:spacing w:after="120"/>
              <w:rPr>
                <w:rFonts w:eastAsia="맑은 고딕"/>
                <w:lang w:eastAsia="ko-KR"/>
              </w:rPr>
            </w:pPr>
            <w:r w:rsidRPr="00584A13">
              <w:t>Re-using</w:t>
            </w:r>
            <w:r w:rsidR="00A60E02" w:rsidRPr="00584A13">
              <w:t xml:space="preserve"> the DL-SCH PDU </w:t>
            </w:r>
            <w:r w:rsidRPr="00584A13">
              <w:t>subheader formats</w:t>
            </w:r>
            <w:r w:rsidR="00A75445" w:rsidRPr="00584A13">
              <w:t xml:space="preserve"> for SRB subPDUs</w:t>
            </w:r>
            <w:r w:rsidR="00A60E02" w:rsidRPr="00584A13">
              <w:t xml:space="preserve"> will make sure that any future updates </w:t>
            </w:r>
            <w:r w:rsidR="00A75445" w:rsidRPr="00584A13">
              <w:t xml:space="preserve">to the DL-SCH subheaders </w:t>
            </w:r>
            <w:r w:rsidRPr="00584A13">
              <w:t>will</w:t>
            </w:r>
            <w:r w:rsidR="00A60E02" w:rsidRPr="00584A13">
              <w:t xml:space="preserve"> be automatically </w:t>
            </w:r>
            <w:r w:rsidR="00A75445" w:rsidRPr="00584A13">
              <w:t>reflected in MsgB PDU</w:t>
            </w:r>
            <w:r w:rsidRPr="00584A13">
              <w:t>.</w:t>
            </w:r>
          </w:p>
        </w:tc>
      </w:tr>
      <w:tr w:rsidR="00616089" w:rsidRPr="004F5D99" w14:paraId="1F564A8F" w14:textId="77777777" w:rsidTr="007F71FC">
        <w:tc>
          <w:tcPr>
            <w:tcW w:w="1584" w:type="dxa"/>
            <w:shd w:val="clear" w:color="auto" w:fill="auto"/>
          </w:tcPr>
          <w:p w14:paraId="74CCCC73" w14:textId="77777777" w:rsidR="00616089" w:rsidRPr="00584A13" w:rsidRDefault="00616089" w:rsidP="00A60E02">
            <w:pPr>
              <w:spacing w:after="120"/>
              <w:rPr>
                <w:rFonts w:eastAsia="SimSun"/>
                <w:lang w:eastAsia="zh-CN"/>
              </w:rPr>
            </w:pPr>
            <w:r w:rsidRPr="00584A13">
              <w:rPr>
                <w:rFonts w:eastAsia="SimSun" w:hint="eastAsia"/>
                <w:lang w:eastAsia="zh-CN"/>
              </w:rPr>
              <w:lastRenderedPageBreak/>
              <w:t>CATT</w:t>
            </w:r>
          </w:p>
        </w:tc>
        <w:tc>
          <w:tcPr>
            <w:tcW w:w="1440" w:type="dxa"/>
            <w:shd w:val="clear" w:color="auto" w:fill="auto"/>
          </w:tcPr>
          <w:p w14:paraId="6FCC4F36" w14:textId="77777777" w:rsidR="00616089" w:rsidRPr="00584A13" w:rsidRDefault="00831BE7" w:rsidP="00A60E02">
            <w:pPr>
              <w:spacing w:after="120"/>
              <w:rPr>
                <w:rFonts w:eastAsia="SimSun"/>
                <w:lang w:eastAsia="zh-CN"/>
              </w:rPr>
            </w:pPr>
            <w:r w:rsidRPr="00584A13">
              <w:rPr>
                <w:rFonts w:eastAsia="SimSun" w:hint="eastAsia"/>
                <w:lang w:eastAsia="zh-CN"/>
              </w:rPr>
              <w:t>Approach 2</w:t>
            </w:r>
          </w:p>
        </w:tc>
        <w:tc>
          <w:tcPr>
            <w:tcW w:w="6912" w:type="dxa"/>
            <w:shd w:val="clear" w:color="auto" w:fill="auto"/>
          </w:tcPr>
          <w:p w14:paraId="0C07B924" w14:textId="77777777" w:rsidR="00616089" w:rsidRPr="00584A13" w:rsidRDefault="00616089" w:rsidP="00A60E02">
            <w:pPr>
              <w:spacing w:after="120"/>
              <w:rPr>
                <w:rFonts w:eastAsia="SimSun"/>
                <w:lang w:eastAsia="zh-CN"/>
              </w:rPr>
            </w:pPr>
          </w:p>
        </w:tc>
      </w:tr>
      <w:tr w:rsidR="00185828" w:rsidRPr="004F5D99" w14:paraId="2E9C1ADE" w14:textId="77777777" w:rsidTr="007F71FC">
        <w:tc>
          <w:tcPr>
            <w:tcW w:w="1584" w:type="dxa"/>
            <w:shd w:val="clear" w:color="auto" w:fill="auto"/>
          </w:tcPr>
          <w:p w14:paraId="4C77176E" w14:textId="77777777" w:rsidR="00185828" w:rsidRPr="00584A13" w:rsidRDefault="00185828" w:rsidP="00185828">
            <w:pPr>
              <w:spacing w:after="120"/>
              <w:rPr>
                <w:rFonts w:eastAsia="SimSun"/>
                <w:lang w:eastAsia="zh-CN"/>
              </w:rPr>
            </w:pPr>
            <w:r w:rsidRPr="00584A13">
              <w:rPr>
                <w:rFonts w:eastAsia="DengXian" w:hint="eastAsia"/>
                <w:lang w:eastAsia="zh-CN"/>
              </w:rPr>
              <w:t>D</w:t>
            </w:r>
            <w:r w:rsidRPr="00584A13">
              <w:rPr>
                <w:rFonts w:eastAsia="DengXian"/>
                <w:lang w:eastAsia="zh-CN"/>
              </w:rPr>
              <w:t>OCOMO</w:t>
            </w:r>
          </w:p>
        </w:tc>
        <w:tc>
          <w:tcPr>
            <w:tcW w:w="1440" w:type="dxa"/>
            <w:shd w:val="clear" w:color="auto" w:fill="auto"/>
          </w:tcPr>
          <w:p w14:paraId="0FCABBBE" w14:textId="77777777" w:rsidR="00185828" w:rsidRPr="00584A13" w:rsidRDefault="00185828" w:rsidP="00185828">
            <w:pPr>
              <w:spacing w:after="120"/>
              <w:rPr>
                <w:rFonts w:eastAsia="SimSun"/>
                <w:lang w:eastAsia="zh-CN"/>
              </w:rPr>
            </w:pPr>
            <w:r w:rsidRPr="00584A13">
              <w:rPr>
                <w:rFonts w:eastAsia="DengXian" w:hint="eastAsia"/>
                <w:lang w:eastAsia="zh-CN"/>
              </w:rPr>
              <w:t>A</w:t>
            </w:r>
            <w:r w:rsidRPr="00584A13">
              <w:rPr>
                <w:rFonts w:eastAsia="DengXian"/>
                <w:lang w:eastAsia="zh-CN"/>
              </w:rPr>
              <w:t>pproach 1</w:t>
            </w:r>
          </w:p>
        </w:tc>
        <w:tc>
          <w:tcPr>
            <w:tcW w:w="6912" w:type="dxa"/>
            <w:shd w:val="clear" w:color="auto" w:fill="auto"/>
          </w:tcPr>
          <w:p w14:paraId="6F912743" w14:textId="77777777" w:rsidR="00185828" w:rsidRPr="00584A13" w:rsidRDefault="00185828" w:rsidP="00185828">
            <w:pPr>
              <w:spacing w:after="120"/>
              <w:rPr>
                <w:rFonts w:eastAsia="SimSun"/>
                <w:lang w:eastAsia="zh-CN"/>
              </w:rPr>
            </w:pPr>
            <w:r w:rsidRPr="00584A13">
              <w:rPr>
                <w:rFonts w:eastAsia="Calibri Light"/>
                <w:szCs w:val="24"/>
                <w:lang w:eastAsia="en-GB"/>
              </w:rPr>
              <w:t xml:space="preserve">Since it was agreed that the RAPID field is not included in the MAC subheader for successRAR MAC subPDU, approach 1 is straightforward way that the reserved bit can be used as shown below in Figure 2 for issue 2. </w:t>
            </w:r>
          </w:p>
        </w:tc>
      </w:tr>
      <w:tr w:rsidR="00AF10DB" w:rsidRPr="004F5D99" w14:paraId="51E7C305" w14:textId="77777777" w:rsidTr="007F71FC">
        <w:tc>
          <w:tcPr>
            <w:tcW w:w="1584" w:type="dxa"/>
            <w:shd w:val="clear" w:color="auto" w:fill="auto"/>
          </w:tcPr>
          <w:p w14:paraId="35BF9549" w14:textId="77777777" w:rsidR="00AF10DB" w:rsidRPr="00584A13" w:rsidRDefault="00AF10DB" w:rsidP="00185828">
            <w:pPr>
              <w:spacing w:after="120"/>
              <w:rPr>
                <w:rFonts w:eastAsia="DengXian"/>
                <w:lang w:eastAsia="zh-CN"/>
              </w:rPr>
            </w:pPr>
            <w:r w:rsidRPr="00584A13">
              <w:rPr>
                <w:rFonts w:eastAsia="DengXian"/>
                <w:lang w:eastAsia="zh-CN"/>
              </w:rPr>
              <w:t>Qualcomm</w:t>
            </w:r>
          </w:p>
        </w:tc>
        <w:tc>
          <w:tcPr>
            <w:tcW w:w="1440" w:type="dxa"/>
            <w:shd w:val="clear" w:color="auto" w:fill="auto"/>
          </w:tcPr>
          <w:p w14:paraId="11CED4CF" w14:textId="77777777" w:rsidR="00AF10DB" w:rsidRPr="00584A13" w:rsidRDefault="00AF10DB" w:rsidP="00185828">
            <w:pPr>
              <w:spacing w:after="120"/>
              <w:rPr>
                <w:rFonts w:eastAsia="DengXian"/>
                <w:lang w:eastAsia="zh-CN"/>
              </w:rPr>
            </w:pPr>
            <w:r w:rsidRPr="00584A13">
              <w:rPr>
                <w:rFonts w:eastAsia="DengXian"/>
                <w:lang w:eastAsia="zh-CN"/>
              </w:rPr>
              <w:t>Approach 2</w:t>
            </w:r>
          </w:p>
        </w:tc>
        <w:tc>
          <w:tcPr>
            <w:tcW w:w="6912" w:type="dxa"/>
            <w:shd w:val="clear" w:color="auto" w:fill="auto"/>
          </w:tcPr>
          <w:p w14:paraId="46C6C105" w14:textId="77777777" w:rsidR="00AF10DB" w:rsidRPr="00584A13" w:rsidRDefault="00AF10DB" w:rsidP="00185828">
            <w:pPr>
              <w:spacing w:after="120"/>
              <w:rPr>
                <w:rFonts w:eastAsia="Calibri Light"/>
                <w:szCs w:val="24"/>
                <w:lang w:eastAsia="en-GB"/>
              </w:rPr>
            </w:pPr>
            <w:r w:rsidRPr="00584A13">
              <w:rPr>
                <w:rFonts w:eastAsia="Calibri Light"/>
                <w:szCs w:val="24"/>
                <w:lang w:eastAsia="en-GB"/>
              </w:rPr>
              <w:t>Share the same view with Nokia</w:t>
            </w:r>
            <w:r w:rsidR="00074BCE" w:rsidRPr="00584A13">
              <w:rPr>
                <w:rFonts w:eastAsia="Calibri Light"/>
                <w:szCs w:val="24"/>
                <w:lang w:eastAsia="en-GB"/>
              </w:rPr>
              <w:t>.</w:t>
            </w:r>
          </w:p>
        </w:tc>
      </w:tr>
      <w:tr w:rsidR="00434D0C" w:rsidRPr="004F5D99" w14:paraId="67A8D5BC" w14:textId="77777777" w:rsidTr="007F71FC">
        <w:tc>
          <w:tcPr>
            <w:tcW w:w="1584" w:type="dxa"/>
            <w:shd w:val="clear" w:color="auto" w:fill="auto"/>
          </w:tcPr>
          <w:p w14:paraId="4331675D" w14:textId="77777777" w:rsidR="00434D0C" w:rsidRPr="00584A13" w:rsidRDefault="00434D0C" w:rsidP="00434D0C">
            <w:pPr>
              <w:spacing w:after="120"/>
              <w:rPr>
                <w:rFonts w:eastAsia="DengXian"/>
                <w:lang w:eastAsia="zh-CN"/>
              </w:rPr>
            </w:pPr>
            <w:r w:rsidRPr="00584A13">
              <w:rPr>
                <w:rFonts w:eastAsia="SimSun"/>
                <w:lang w:eastAsia="zh-CN"/>
              </w:rPr>
              <w:t>Panasonic</w:t>
            </w:r>
          </w:p>
        </w:tc>
        <w:tc>
          <w:tcPr>
            <w:tcW w:w="1440" w:type="dxa"/>
            <w:shd w:val="clear" w:color="auto" w:fill="auto"/>
          </w:tcPr>
          <w:p w14:paraId="59573EBD" w14:textId="77777777" w:rsidR="00434D0C" w:rsidRPr="00584A13" w:rsidRDefault="00434D0C" w:rsidP="00434D0C">
            <w:pPr>
              <w:spacing w:after="120"/>
              <w:rPr>
                <w:rFonts w:eastAsia="DengXian"/>
                <w:lang w:eastAsia="zh-CN"/>
              </w:rPr>
            </w:pPr>
            <w:r w:rsidRPr="00584A13">
              <w:rPr>
                <w:rFonts w:eastAsia="SimSun"/>
                <w:lang w:eastAsia="zh-CN"/>
              </w:rPr>
              <w:t>All fine</w:t>
            </w:r>
          </w:p>
        </w:tc>
        <w:tc>
          <w:tcPr>
            <w:tcW w:w="6912" w:type="dxa"/>
            <w:shd w:val="clear" w:color="auto" w:fill="auto"/>
          </w:tcPr>
          <w:p w14:paraId="030EBE58" w14:textId="77777777" w:rsidR="00434D0C" w:rsidRPr="00584A13" w:rsidRDefault="00434D0C" w:rsidP="00434D0C">
            <w:pPr>
              <w:spacing w:after="120"/>
              <w:rPr>
                <w:rFonts w:eastAsia="Calibri Light"/>
                <w:szCs w:val="24"/>
                <w:lang w:eastAsia="en-GB"/>
              </w:rPr>
            </w:pPr>
            <w:r w:rsidRPr="00584A13">
              <w:rPr>
                <w:rFonts w:eastAsia="SimSun"/>
                <w:lang w:eastAsia="zh-CN"/>
              </w:rPr>
              <w:t xml:space="preserve">Considering the extensibility, approach 2a seems to be more suitable as it can support more than 2 SRB MAC subPDUs appended after the successRAR. However, if the maximum number of SRB MAC subPDUs is 2, then all approaches can work and there is no much difference. </w:t>
            </w:r>
          </w:p>
        </w:tc>
      </w:tr>
      <w:tr w:rsidR="00DD26A9" w:rsidRPr="007C5EEB" w14:paraId="3D9B7D28"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531C8E1A" w14:textId="77777777" w:rsidR="00DD26A9" w:rsidRPr="00584A13" w:rsidRDefault="00DD26A9" w:rsidP="00110AC3">
            <w:pPr>
              <w:spacing w:after="120"/>
              <w:rPr>
                <w:rFonts w:eastAsia="SimSun"/>
                <w:lang w:eastAsia="zh-CN"/>
              </w:rPr>
            </w:pPr>
            <w:r w:rsidRPr="00584A13">
              <w:rPr>
                <w:rFonts w:eastAsia="SimSun"/>
                <w:lang w:eastAsia="zh-CN"/>
              </w:rPr>
              <w:t>Ericsson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844F25" w14:textId="77777777" w:rsidR="00DD26A9" w:rsidRPr="00584A13" w:rsidRDefault="00DD26A9" w:rsidP="00110AC3">
            <w:pPr>
              <w:spacing w:after="120"/>
              <w:rPr>
                <w:rFonts w:eastAsia="SimSun"/>
                <w:lang w:eastAsia="zh-CN"/>
              </w:rPr>
            </w:pPr>
            <w:r w:rsidRPr="00584A13">
              <w:rPr>
                <w:rFonts w:eastAsia="SimSun"/>
                <w:lang w:eastAsia="zh-CN"/>
              </w:rPr>
              <w:t>Approach 2</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33DCEDCC" w14:textId="77777777" w:rsidR="00DD26A9" w:rsidRPr="00584A13" w:rsidRDefault="00DD26A9" w:rsidP="00110AC3">
            <w:pPr>
              <w:spacing w:after="120"/>
              <w:rPr>
                <w:rFonts w:eastAsia="SimSun"/>
                <w:lang w:eastAsia="zh-CN"/>
              </w:rPr>
            </w:pPr>
            <w:r w:rsidRPr="00584A13">
              <w:rPr>
                <w:rFonts w:eastAsia="SimSun"/>
                <w:lang w:eastAsia="zh-CN"/>
              </w:rPr>
              <w:t>Straightforward solution that also has good commonality w legacy</w:t>
            </w:r>
          </w:p>
        </w:tc>
      </w:tr>
      <w:tr w:rsidR="003E3B2D" w:rsidRPr="007C5EEB" w14:paraId="4F35C059"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42C1D019" w14:textId="032D81E5" w:rsidR="003E3B2D" w:rsidRPr="00584A13" w:rsidRDefault="003E3B2D" w:rsidP="003E3B2D">
            <w:pPr>
              <w:spacing w:after="120"/>
              <w:rPr>
                <w:rFonts w:eastAsia="SimSun"/>
                <w:lang w:eastAsia="zh-CN"/>
              </w:rPr>
            </w:pPr>
            <w:r w:rsidRPr="00584A13">
              <w:rPr>
                <w:rFonts w:eastAsia="SimSun" w:hint="eastAsia"/>
                <w:lang w:eastAsia="zh-CN"/>
              </w:rPr>
              <w:t>vivo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59143E" w14:textId="03DCD336" w:rsidR="003E3B2D" w:rsidRPr="00584A13" w:rsidRDefault="003E3B2D" w:rsidP="003E3B2D">
            <w:pPr>
              <w:spacing w:after="120"/>
              <w:rPr>
                <w:rFonts w:eastAsia="SimSun"/>
                <w:lang w:eastAsia="zh-CN"/>
              </w:rPr>
            </w:pPr>
            <w:r w:rsidRPr="00584A13">
              <w:rPr>
                <w:rFonts w:eastAsia="SimSun" w:hint="eastAsia"/>
                <w:lang w:eastAsia="zh-CN"/>
              </w:rPr>
              <w:t>Appro</w:t>
            </w:r>
            <w:r w:rsidRPr="00584A13">
              <w:rPr>
                <w:rFonts w:eastAsia="SimSun"/>
                <w:lang w:eastAsia="zh-CN"/>
              </w:rPr>
              <w:t>ach3</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146A5B1A" w14:textId="36C72306" w:rsidR="003E3B2D" w:rsidRPr="00584A13" w:rsidRDefault="003E3B2D" w:rsidP="00C04F47">
            <w:pPr>
              <w:spacing w:after="120"/>
              <w:rPr>
                <w:rFonts w:eastAsia="SimSun"/>
                <w:lang w:eastAsia="zh-CN"/>
              </w:rPr>
            </w:pPr>
            <w:r w:rsidRPr="00584A13">
              <w:rPr>
                <w:rFonts w:eastAsia="DengXian"/>
                <w:bCs/>
                <w:lang w:val="en-US" w:eastAsia="zh-CN"/>
              </w:rPr>
              <w:t>A 2-bit field</w:t>
            </w:r>
            <w:r w:rsidR="00F87037" w:rsidRPr="00584A13">
              <w:rPr>
                <w:rFonts w:eastAsia="DengXian"/>
                <w:bCs/>
                <w:lang w:val="en-US" w:eastAsia="zh-CN"/>
              </w:rPr>
              <w:t>,</w:t>
            </w:r>
            <w:r w:rsidR="00C04F47" w:rsidRPr="00584A13">
              <w:rPr>
                <w:rFonts w:eastAsia="DengXian"/>
                <w:bCs/>
                <w:lang w:val="en-US" w:eastAsia="zh-CN"/>
              </w:rPr>
              <w:t xml:space="preserve"> following the contention resolution id</w:t>
            </w:r>
            <w:r w:rsidR="00F87037" w:rsidRPr="00584A13">
              <w:rPr>
                <w:rFonts w:eastAsia="DengXian"/>
                <w:bCs/>
                <w:lang w:val="en-US" w:eastAsia="zh-CN"/>
              </w:rPr>
              <w:t>,</w:t>
            </w:r>
            <w:r w:rsidRPr="00584A13">
              <w:rPr>
                <w:rFonts w:eastAsia="DengXian"/>
                <w:bCs/>
                <w:lang w:val="en-US" w:eastAsia="zh-CN"/>
              </w:rPr>
              <w:t xml:space="preserve"> should be included in the payload of SussessRAR to</w:t>
            </w:r>
            <w:r w:rsidRPr="00584A13">
              <w:rPr>
                <w:rFonts w:eastAsia="DengXian" w:hint="eastAsia"/>
                <w:bCs/>
                <w:lang w:val="en-US" w:eastAsia="zh-CN"/>
              </w:rPr>
              <w:t xml:space="preserve"> </w:t>
            </w:r>
            <w:r w:rsidRPr="00584A13">
              <w:rPr>
                <w:rFonts w:eastAsia="DengXian"/>
                <w:bCs/>
                <w:lang w:val="en-US" w:eastAsia="zh-CN"/>
              </w:rPr>
              <w:t xml:space="preserve">indicate </w:t>
            </w:r>
            <w:r w:rsidRPr="00584A13">
              <w:t>the number of piggybacked RRC</w:t>
            </w:r>
            <w:r w:rsidRPr="00584A13">
              <w:rPr>
                <w:rFonts w:eastAsia="DengXian"/>
                <w:bCs/>
                <w:lang w:val="en-US" w:eastAsia="zh-CN"/>
              </w:rPr>
              <w:t xml:space="preserve"> subPDU</w:t>
            </w:r>
            <w:r w:rsidRPr="00584A13">
              <w:rPr>
                <w:rFonts w:eastAsia="DengXian" w:hint="eastAsia"/>
                <w:bCs/>
                <w:lang w:val="en-US" w:eastAsia="zh-CN"/>
              </w:rPr>
              <w:t>(s)</w:t>
            </w:r>
            <w:r w:rsidRPr="00584A13">
              <w:rPr>
                <w:rFonts w:eastAsia="DengXian"/>
                <w:bCs/>
                <w:lang w:val="en-US" w:eastAsia="zh-CN"/>
              </w:rPr>
              <w:t>.</w:t>
            </w:r>
          </w:p>
        </w:tc>
      </w:tr>
      <w:tr w:rsidR="009F5CE5" w:rsidRPr="007C5EEB" w14:paraId="1B5E5905"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22028A22" w14:textId="2BEB3528" w:rsidR="009F5CE5" w:rsidRPr="00584A13" w:rsidRDefault="009F5CE5" w:rsidP="003E3B2D">
            <w:pPr>
              <w:spacing w:after="120"/>
              <w:rPr>
                <w:rFonts w:eastAsia="SimSun"/>
                <w:lang w:eastAsia="zh-CN"/>
              </w:rPr>
            </w:pPr>
            <w:r w:rsidRPr="00584A13">
              <w:rPr>
                <w:rFonts w:eastAsia="SimSun"/>
                <w:lang w:eastAsia="zh-CN"/>
              </w:rPr>
              <w:t>ZTE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7A0F9E" w14:textId="3E06211C" w:rsidR="009F5CE5" w:rsidRPr="00584A13" w:rsidRDefault="009F5CE5" w:rsidP="003E3B2D">
            <w:pPr>
              <w:spacing w:after="120"/>
              <w:rPr>
                <w:rFonts w:eastAsia="SimSun"/>
                <w:lang w:eastAsia="zh-CN"/>
              </w:rPr>
            </w:pPr>
            <w:r w:rsidRPr="00584A13">
              <w:rPr>
                <w:rFonts w:eastAsia="SimSun"/>
                <w:lang w:eastAsia="zh-CN"/>
              </w:rPr>
              <w:t>Approach 2</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23B6155D" w14:textId="3F5D5012" w:rsidR="009F5CE5" w:rsidRPr="00584A13" w:rsidRDefault="00474370" w:rsidP="00C04F47">
            <w:pPr>
              <w:spacing w:after="120"/>
              <w:rPr>
                <w:rFonts w:eastAsia="DengXian"/>
                <w:bCs/>
                <w:lang w:val="en-US" w:eastAsia="zh-CN"/>
              </w:rPr>
            </w:pPr>
            <w:r w:rsidRPr="00584A13">
              <w:rPr>
                <w:rFonts w:eastAsia="DengXian"/>
                <w:bCs/>
                <w:lang w:val="en-US" w:eastAsia="zh-CN"/>
              </w:rPr>
              <w:t>We agree with the comments above that this is a simple solution with good commonality with legacy</w:t>
            </w:r>
          </w:p>
        </w:tc>
      </w:tr>
    </w:tbl>
    <w:p w14:paraId="111D3D67" w14:textId="77777777" w:rsidR="007402C6" w:rsidRDefault="007402C6" w:rsidP="007402C6">
      <w:pPr>
        <w:spacing w:after="80"/>
        <w:rPr>
          <w:rFonts w:eastAsia="Calibri Light"/>
          <w:szCs w:val="24"/>
          <w:lang w:eastAsia="en-GB"/>
        </w:rPr>
      </w:pPr>
    </w:p>
    <w:p w14:paraId="4F1236FB" w14:textId="77777777" w:rsidR="00B0571C" w:rsidRPr="00A064A5" w:rsidRDefault="00B0571C" w:rsidP="007402C6">
      <w:pPr>
        <w:spacing w:after="80"/>
        <w:rPr>
          <w:rFonts w:eastAsia="Calibri Light"/>
          <w:b/>
          <w:szCs w:val="24"/>
          <w:lang w:eastAsia="en-GB"/>
        </w:rPr>
      </w:pPr>
      <w:r w:rsidRPr="00A064A5">
        <w:rPr>
          <w:rFonts w:eastAsia="Calibri Light" w:hint="eastAsia"/>
          <w:b/>
          <w:szCs w:val="24"/>
          <w:lang w:eastAsia="en-GB"/>
        </w:rPr>
        <w:t xml:space="preserve">Summary: </w:t>
      </w:r>
    </w:p>
    <w:p w14:paraId="47F439BE" w14:textId="0D487C47" w:rsidR="00B0571C" w:rsidRDefault="00507FE5" w:rsidP="00A064A5">
      <w:pPr>
        <w:spacing w:after="80"/>
        <w:jc w:val="both"/>
        <w:rPr>
          <w:rFonts w:eastAsia="Calibri Light"/>
          <w:szCs w:val="24"/>
          <w:lang w:eastAsia="en-GB"/>
        </w:rPr>
      </w:pPr>
      <w:r>
        <w:rPr>
          <w:rFonts w:eastAsia="Calibri Light"/>
          <w:szCs w:val="24"/>
          <w:lang w:eastAsia="en-GB"/>
        </w:rPr>
        <w:t>8</w:t>
      </w:r>
      <w:r w:rsidR="00B0571C" w:rsidRPr="00507FE5">
        <w:rPr>
          <w:rFonts w:eastAsia="Calibri Light"/>
          <w:szCs w:val="24"/>
          <w:lang w:eastAsia="en-GB"/>
        </w:rPr>
        <w:t xml:space="preserve"> companies prefer to include a 1 bit indicator in MAC subheader of SuccessRAR MAC subPDU to indicate presence/absence of SRB MAC subPDU(s) following successRAR MAC subPDU</w:t>
      </w:r>
      <w:r w:rsidRPr="00507FE5">
        <w:rPr>
          <w:rFonts w:eastAsia="Calibri Light"/>
          <w:szCs w:val="24"/>
          <w:lang w:eastAsia="en-GB"/>
        </w:rPr>
        <w:t>.</w:t>
      </w:r>
      <w:r w:rsidR="00A064A5">
        <w:rPr>
          <w:rFonts w:eastAsia="Calibri Light"/>
          <w:szCs w:val="24"/>
          <w:lang w:eastAsia="en-GB"/>
        </w:rPr>
        <w:t xml:space="preserve"> 1</w:t>
      </w:r>
      <w:r w:rsidR="00A064A5" w:rsidRPr="00507FE5">
        <w:rPr>
          <w:rFonts w:eastAsia="Calibri Light"/>
          <w:szCs w:val="24"/>
          <w:lang w:eastAsia="en-GB"/>
        </w:rPr>
        <w:t xml:space="preserve"> </w:t>
      </w:r>
      <w:r w:rsidR="00A064A5">
        <w:rPr>
          <w:rFonts w:eastAsia="Calibri Light"/>
          <w:szCs w:val="24"/>
          <w:lang w:eastAsia="en-GB"/>
        </w:rPr>
        <w:t>company</w:t>
      </w:r>
      <w:r w:rsidR="00A064A5" w:rsidRPr="00507FE5">
        <w:rPr>
          <w:rFonts w:eastAsia="Calibri Light"/>
          <w:szCs w:val="24"/>
          <w:lang w:eastAsia="en-GB"/>
        </w:rPr>
        <w:t xml:space="preserve"> prefer to include a 1 bit indicator in </w:t>
      </w:r>
      <w:r w:rsidR="00A064A5">
        <w:rPr>
          <w:rFonts w:eastAsia="Calibri Light"/>
          <w:szCs w:val="24"/>
          <w:lang w:eastAsia="en-GB"/>
        </w:rPr>
        <w:t>payload</w:t>
      </w:r>
      <w:r w:rsidR="00A064A5" w:rsidRPr="00507FE5">
        <w:rPr>
          <w:rFonts w:eastAsia="Calibri Light"/>
          <w:szCs w:val="24"/>
          <w:lang w:eastAsia="en-GB"/>
        </w:rPr>
        <w:t xml:space="preserve"> of SuccessRAR MAC subPDU to indicate presence/absence of SRB MAC subPDU(s) following successRAR MAC subPDU.</w:t>
      </w:r>
      <w:r w:rsidR="00A064A5">
        <w:rPr>
          <w:rFonts w:eastAsia="Calibri Light"/>
          <w:szCs w:val="24"/>
          <w:lang w:eastAsia="en-GB"/>
        </w:rPr>
        <w:t xml:space="preserve"> </w:t>
      </w:r>
      <w:r>
        <w:rPr>
          <w:rFonts w:eastAsia="Calibri Light"/>
          <w:szCs w:val="24"/>
          <w:lang w:eastAsia="en-GB"/>
        </w:rPr>
        <w:t xml:space="preserve">2 </w:t>
      </w:r>
      <w:r w:rsidRPr="00507FE5">
        <w:rPr>
          <w:rFonts w:eastAsia="Calibri Light"/>
          <w:szCs w:val="24"/>
          <w:lang w:eastAsia="en-GB"/>
        </w:rPr>
        <w:t>companies prefer to include</w:t>
      </w:r>
      <w:r w:rsidRPr="00507FE5">
        <w:t xml:space="preserve"> </w:t>
      </w:r>
      <w:r>
        <w:t>a 'number of SRB subMACsubPDUs'</w:t>
      </w:r>
      <w:r w:rsidRPr="00903735">
        <w:t xml:space="preserve"> field in MAC subheader of </w:t>
      </w:r>
      <w:r w:rsidRPr="00903735">
        <w:rPr>
          <w:rFonts w:eastAsia="Calibri Light"/>
          <w:szCs w:val="24"/>
          <w:lang w:eastAsia="en-GB"/>
        </w:rPr>
        <w:t>SuccessRAR MAC subPDU</w:t>
      </w:r>
      <w:r>
        <w:rPr>
          <w:rFonts w:eastAsia="Calibri Light"/>
          <w:szCs w:val="24"/>
          <w:lang w:eastAsia="en-GB"/>
        </w:rPr>
        <w:t xml:space="preserve">. 2 </w:t>
      </w:r>
      <w:r w:rsidRPr="00507FE5">
        <w:rPr>
          <w:rFonts w:eastAsia="Calibri Light"/>
          <w:szCs w:val="24"/>
          <w:lang w:eastAsia="en-GB"/>
        </w:rPr>
        <w:t>companies prefer to include</w:t>
      </w:r>
      <w:r w:rsidRPr="00507FE5">
        <w:t xml:space="preserve"> </w:t>
      </w:r>
      <w:r>
        <w:t>a 'number of SRB subMACsubPDUs'</w:t>
      </w:r>
      <w:r w:rsidRPr="00903735">
        <w:t xml:space="preserve"> field in </w:t>
      </w:r>
      <w:r w:rsidR="00A064A5">
        <w:t>payload</w:t>
      </w:r>
      <w:r w:rsidRPr="00903735">
        <w:t xml:space="preserve"> of </w:t>
      </w:r>
      <w:r w:rsidRPr="00903735">
        <w:rPr>
          <w:rFonts w:eastAsia="Calibri Light"/>
          <w:szCs w:val="24"/>
          <w:lang w:eastAsia="en-GB"/>
        </w:rPr>
        <w:t>SuccessRAR MAC subPDU</w:t>
      </w:r>
      <w:r w:rsidR="00A064A5">
        <w:rPr>
          <w:rFonts w:eastAsia="Calibri Light"/>
          <w:szCs w:val="24"/>
          <w:lang w:eastAsia="en-GB"/>
        </w:rPr>
        <w:t xml:space="preserve">. 1 company is ok with any option if maximum number of SRB </w:t>
      </w:r>
      <w:r w:rsidR="00A064A5" w:rsidRPr="00507FE5">
        <w:rPr>
          <w:rFonts w:eastAsia="Calibri Light"/>
          <w:szCs w:val="24"/>
          <w:lang w:eastAsia="en-GB"/>
        </w:rPr>
        <w:t>MAC subPDU(s)</w:t>
      </w:r>
      <w:r w:rsidR="00A064A5">
        <w:rPr>
          <w:rFonts w:eastAsia="Calibri Light"/>
          <w:szCs w:val="24"/>
          <w:lang w:eastAsia="en-GB"/>
        </w:rPr>
        <w:t xml:space="preserve"> is 2.</w:t>
      </w:r>
    </w:p>
    <w:p w14:paraId="53BCCE70" w14:textId="77777777" w:rsidR="00A064A5" w:rsidRDefault="00A064A5" w:rsidP="00A064A5">
      <w:pPr>
        <w:spacing w:after="80"/>
        <w:jc w:val="both"/>
        <w:rPr>
          <w:rFonts w:eastAsia="Calibri Light"/>
          <w:szCs w:val="24"/>
          <w:lang w:eastAsia="en-GB"/>
        </w:rPr>
      </w:pPr>
    </w:p>
    <w:p w14:paraId="30D45E40" w14:textId="62F39AA1" w:rsidR="00A064A5" w:rsidRDefault="00A064A5" w:rsidP="00A064A5">
      <w:pPr>
        <w:spacing w:after="80"/>
        <w:jc w:val="both"/>
        <w:rPr>
          <w:rFonts w:eastAsia="Calibri Light"/>
          <w:szCs w:val="24"/>
          <w:lang w:eastAsia="en-GB"/>
        </w:rPr>
      </w:pPr>
      <w:r>
        <w:rPr>
          <w:rFonts w:eastAsia="Calibri Light"/>
          <w:szCs w:val="24"/>
          <w:lang w:eastAsia="en-GB"/>
        </w:rPr>
        <w:t xml:space="preserve">Based on majority view following </w:t>
      </w:r>
      <w:r w:rsidR="00050C6E">
        <w:rPr>
          <w:rFonts w:eastAsia="Calibri Light"/>
          <w:szCs w:val="24"/>
          <w:lang w:eastAsia="en-GB"/>
        </w:rPr>
        <w:t>(as per approach 2) are incorporated in the TP</w:t>
      </w:r>
      <w:r>
        <w:rPr>
          <w:rFonts w:eastAsia="Calibri Light"/>
          <w:szCs w:val="24"/>
          <w:lang w:eastAsia="en-GB"/>
        </w:rPr>
        <w:t>:</w:t>
      </w:r>
    </w:p>
    <w:p w14:paraId="3C3AC3C0" w14:textId="3C03699F" w:rsidR="00A064A5" w:rsidRPr="00193771" w:rsidRDefault="00A064A5" w:rsidP="00A064A5">
      <w:pPr>
        <w:spacing w:after="80"/>
        <w:ind w:left="981" w:hangingChars="500" w:hanging="981"/>
        <w:jc w:val="both"/>
        <w:rPr>
          <w:rFonts w:eastAsia="Calibri Light"/>
          <w:b/>
          <w:szCs w:val="24"/>
          <w:lang w:eastAsia="en-GB"/>
        </w:rPr>
      </w:pPr>
      <w:r w:rsidRPr="00193771">
        <w:rPr>
          <w:rFonts w:eastAsia="Calibri Light"/>
          <w:b/>
          <w:szCs w:val="24"/>
          <w:lang w:eastAsia="en-GB"/>
        </w:rPr>
        <w:t xml:space="preserve">Proposal 1: </w:t>
      </w:r>
      <w:r w:rsidRPr="00193771">
        <w:rPr>
          <w:b/>
        </w:rPr>
        <w:t xml:space="preserve">Include a 1 bit field in MAC subheader of </w:t>
      </w:r>
      <w:r w:rsidRPr="00193771">
        <w:rPr>
          <w:rFonts w:eastAsia="Calibri Light"/>
          <w:b/>
          <w:szCs w:val="24"/>
          <w:lang w:eastAsia="en-GB"/>
        </w:rPr>
        <w:t>SuccessRAR MAC subPDU to indicate presence/absence of SRB MAC subPDU(s) following successRAR MAC subPDU.</w:t>
      </w:r>
    </w:p>
    <w:p w14:paraId="46170D3E" w14:textId="77777777" w:rsidR="000749FC" w:rsidRDefault="000749FC" w:rsidP="000749FC">
      <w:pPr>
        <w:spacing w:after="80"/>
        <w:ind w:left="1080" w:hangingChars="550" w:hanging="1080"/>
        <w:jc w:val="both"/>
        <w:rPr>
          <w:b/>
        </w:rPr>
      </w:pPr>
      <w:r w:rsidRPr="00193771">
        <w:rPr>
          <w:rFonts w:eastAsia="Calibri Light" w:hint="eastAsia"/>
          <w:b/>
          <w:szCs w:val="24"/>
          <w:lang w:eastAsia="en-GB"/>
        </w:rPr>
        <w:t xml:space="preserve">Proposal 2: </w:t>
      </w:r>
      <w:r>
        <w:rPr>
          <w:rFonts w:eastAsia="Calibri Light"/>
          <w:b/>
          <w:szCs w:val="24"/>
          <w:lang w:eastAsia="en-GB"/>
        </w:rPr>
        <w:t xml:space="preserve"> </w:t>
      </w:r>
      <w:r w:rsidRPr="00193771">
        <w:rPr>
          <w:rFonts w:eastAsia="Calibri Light"/>
          <w:b/>
          <w:szCs w:val="24"/>
          <w:lang w:eastAsia="en-GB"/>
        </w:rPr>
        <w:t xml:space="preserve">If the </w:t>
      </w:r>
      <w:r w:rsidRPr="00193771">
        <w:rPr>
          <w:b/>
        </w:rPr>
        <w:t xml:space="preserve">MAC subheader of </w:t>
      </w:r>
      <w:r w:rsidRPr="00193771">
        <w:rPr>
          <w:rFonts w:eastAsia="Calibri Light"/>
          <w:b/>
          <w:szCs w:val="24"/>
          <w:lang w:eastAsia="en-GB"/>
        </w:rPr>
        <w:t>SuccessRAR MAC subPDU indicates presence of SRB MAC subPDU(s)</w:t>
      </w:r>
      <w:r>
        <w:rPr>
          <w:b/>
        </w:rPr>
        <w:t>:</w:t>
      </w:r>
    </w:p>
    <w:p w14:paraId="7D63DA10" w14:textId="653A031C" w:rsidR="000749FC" w:rsidRPr="000749FC" w:rsidRDefault="000749FC" w:rsidP="000749FC">
      <w:pPr>
        <w:pStyle w:val="ListParagraph"/>
        <w:numPr>
          <w:ilvl w:val="2"/>
          <w:numId w:val="35"/>
        </w:numPr>
        <w:spacing w:after="80"/>
        <w:ind w:firstLineChars="0"/>
        <w:jc w:val="both"/>
        <w:rPr>
          <w:rFonts w:ascii="Times New Roman" w:eastAsia="Calibri Light" w:hAnsi="Times New Roman"/>
          <w:b/>
          <w:sz w:val="20"/>
          <w:szCs w:val="24"/>
          <w:lang w:val="en-GB" w:eastAsia="en-GB"/>
        </w:rPr>
      </w:pPr>
      <w:r>
        <w:rPr>
          <w:rFonts w:ascii="Times New Roman" w:eastAsia="Calibri Light" w:hAnsi="Times New Roman"/>
          <w:b/>
          <w:sz w:val="20"/>
          <w:szCs w:val="24"/>
          <w:lang w:val="en-GB" w:eastAsia="en-GB"/>
        </w:rPr>
        <w:t>SRB MAC subPDU</w:t>
      </w:r>
      <w:r w:rsidR="008C5E29">
        <w:rPr>
          <w:rFonts w:ascii="Times New Roman" w:eastAsia="Calibri Light" w:hAnsi="Times New Roman"/>
          <w:b/>
          <w:sz w:val="20"/>
          <w:szCs w:val="24"/>
          <w:lang w:val="en-GB" w:eastAsia="en-GB"/>
        </w:rPr>
        <w:t>(</w:t>
      </w:r>
      <w:r>
        <w:rPr>
          <w:rFonts w:ascii="Times New Roman" w:eastAsia="Calibri Light" w:hAnsi="Times New Roman"/>
          <w:b/>
          <w:sz w:val="20"/>
          <w:szCs w:val="24"/>
          <w:lang w:val="en-GB" w:eastAsia="en-GB"/>
        </w:rPr>
        <w:t>s</w:t>
      </w:r>
      <w:r w:rsidR="008C5E29">
        <w:rPr>
          <w:rFonts w:ascii="Times New Roman" w:eastAsia="Calibri Light" w:hAnsi="Times New Roman"/>
          <w:b/>
          <w:sz w:val="20"/>
          <w:szCs w:val="24"/>
          <w:lang w:val="en-GB" w:eastAsia="en-GB"/>
        </w:rPr>
        <w:t>)</w:t>
      </w:r>
      <w:r>
        <w:rPr>
          <w:rFonts w:ascii="Times New Roman" w:eastAsia="Calibri Light" w:hAnsi="Times New Roman"/>
          <w:b/>
          <w:sz w:val="20"/>
          <w:szCs w:val="24"/>
          <w:lang w:val="en-GB" w:eastAsia="en-GB"/>
        </w:rPr>
        <w:t xml:space="preserve"> are present immediately after the </w:t>
      </w:r>
      <w:r w:rsidRPr="000749FC">
        <w:rPr>
          <w:rFonts w:ascii="Times New Roman" w:eastAsia="Calibri Light" w:hAnsi="Times New Roman"/>
          <w:b/>
          <w:sz w:val="20"/>
          <w:szCs w:val="24"/>
          <w:lang w:val="en-GB" w:eastAsia="en-GB"/>
        </w:rPr>
        <w:t>SuccessRAR MAC subPDU</w:t>
      </w:r>
      <w:r>
        <w:rPr>
          <w:rFonts w:ascii="Times New Roman" w:eastAsia="Calibri Light" w:hAnsi="Times New Roman"/>
          <w:b/>
          <w:sz w:val="20"/>
          <w:szCs w:val="24"/>
          <w:lang w:val="en-GB" w:eastAsia="en-GB"/>
        </w:rPr>
        <w:t>;</w:t>
      </w:r>
      <w:r w:rsidRPr="000749FC">
        <w:rPr>
          <w:rFonts w:ascii="Times New Roman" w:eastAsia="Calibri Light" w:hAnsi="Times New Roman"/>
          <w:b/>
          <w:sz w:val="20"/>
          <w:szCs w:val="24"/>
          <w:lang w:val="en-GB" w:eastAsia="en-GB"/>
        </w:rPr>
        <w:t xml:space="preserve"> </w:t>
      </w:r>
    </w:p>
    <w:p w14:paraId="7AB19025" w14:textId="77777777" w:rsidR="000749FC" w:rsidRPr="000749FC" w:rsidRDefault="000749FC" w:rsidP="000749FC">
      <w:pPr>
        <w:pStyle w:val="ListParagraph"/>
        <w:numPr>
          <w:ilvl w:val="2"/>
          <w:numId w:val="35"/>
        </w:numPr>
        <w:spacing w:after="80"/>
        <w:ind w:firstLineChars="0"/>
        <w:jc w:val="both"/>
        <w:rPr>
          <w:rFonts w:ascii="Times New Roman" w:eastAsia="Calibri Light" w:hAnsi="Times New Roman"/>
          <w:b/>
          <w:sz w:val="20"/>
          <w:szCs w:val="24"/>
          <w:lang w:val="en-GB" w:eastAsia="en-GB"/>
        </w:rPr>
      </w:pPr>
      <w:r w:rsidRPr="000749FC">
        <w:rPr>
          <w:rFonts w:ascii="Times New Roman" w:eastAsia="Calibri Light" w:hAnsi="Times New Roman"/>
          <w:b/>
          <w:sz w:val="20"/>
          <w:szCs w:val="24"/>
          <w:lang w:val="en-GB" w:eastAsia="en-GB"/>
        </w:rPr>
        <w:t>the last SRB MAC subPDU is followed by padding MAC subPDU</w:t>
      </w:r>
      <w:r>
        <w:rPr>
          <w:rFonts w:ascii="Times New Roman" w:eastAsia="Calibri Light" w:hAnsi="Times New Roman"/>
          <w:b/>
          <w:sz w:val="20"/>
          <w:szCs w:val="24"/>
          <w:lang w:val="en-GB" w:eastAsia="en-GB"/>
        </w:rPr>
        <w:t xml:space="preserve">, </w:t>
      </w:r>
      <w:r w:rsidRPr="000749FC">
        <w:rPr>
          <w:rFonts w:ascii="Times New Roman" w:eastAsia="Calibri Light" w:hAnsi="Times New Roman"/>
          <w:b/>
          <w:sz w:val="20"/>
          <w:szCs w:val="24"/>
          <w:lang w:val="en-GB" w:eastAsia="en-GB"/>
        </w:rPr>
        <w:t>if padding is present</w:t>
      </w:r>
      <w:r>
        <w:rPr>
          <w:rFonts w:ascii="Times New Roman" w:eastAsia="Calibri Light" w:hAnsi="Times New Roman"/>
          <w:b/>
          <w:sz w:val="20"/>
          <w:szCs w:val="24"/>
          <w:lang w:val="en-GB" w:eastAsia="en-GB"/>
        </w:rPr>
        <w:t>;</w:t>
      </w:r>
    </w:p>
    <w:p w14:paraId="08F3D0DC" w14:textId="77777777" w:rsidR="000749FC" w:rsidRPr="00193771" w:rsidRDefault="000749FC" w:rsidP="000749FC">
      <w:pPr>
        <w:pStyle w:val="ListParagraph"/>
        <w:numPr>
          <w:ilvl w:val="2"/>
          <w:numId w:val="35"/>
        </w:numPr>
        <w:spacing w:after="80"/>
        <w:ind w:firstLineChars="0"/>
        <w:jc w:val="both"/>
        <w:rPr>
          <w:rFonts w:eastAsia="Calibri Light"/>
          <w:b/>
          <w:szCs w:val="24"/>
          <w:lang w:eastAsia="en-GB"/>
        </w:rPr>
      </w:pPr>
      <w:r w:rsidRPr="00193771">
        <w:rPr>
          <w:rFonts w:ascii="Times New Roman" w:eastAsia="Calibri Light" w:hAnsi="Times New Roman"/>
          <w:b/>
          <w:sz w:val="20"/>
          <w:szCs w:val="24"/>
          <w:lang w:val="en-GB" w:eastAsia="en-GB"/>
        </w:rPr>
        <w:t>padding MAC subPDU includes R/R/LCID padding subheader (as used to indicate padding in DL SCH MAC PDU).</w:t>
      </w:r>
    </w:p>
    <w:p w14:paraId="29C9520A" w14:textId="77777777" w:rsidR="007402C6" w:rsidRPr="00082BB2" w:rsidRDefault="007402C6" w:rsidP="007402C6">
      <w:pPr>
        <w:pStyle w:val="Heading2"/>
        <w:keepLines/>
        <w:tabs>
          <w:tab w:val="clear" w:pos="576"/>
        </w:tabs>
        <w:spacing w:before="180" w:after="180"/>
      </w:pPr>
      <w:r w:rsidRPr="00082BB2">
        <w:t>Issue 2: MAC subPDU Identification</w:t>
      </w:r>
    </w:p>
    <w:p w14:paraId="2B5D1743" w14:textId="77777777" w:rsidR="007402C6" w:rsidRDefault="007402C6" w:rsidP="007402C6">
      <w:pPr>
        <w:spacing w:after="80"/>
        <w:rPr>
          <w:rFonts w:eastAsia="Calibri Light"/>
          <w:szCs w:val="24"/>
          <w:lang w:eastAsia="en-GB"/>
        </w:rPr>
      </w:pPr>
      <w:r>
        <w:rPr>
          <w:rFonts w:eastAsia="Calibri Light"/>
          <w:szCs w:val="24"/>
          <w:lang w:eastAsia="en-GB"/>
        </w:rPr>
        <w:t xml:space="preserve">RAN2 has agreed that the </w:t>
      </w:r>
      <w:r w:rsidRPr="00FF47CF">
        <w:rPr>
          <w:rFonts w:eastAsia="Calibri Light"/>
          <w:szCs w:val="24"/>
          <w:lang w:eastAsia="en-GB"/>
        </w:rPr>
        <w:t>sub-header should differentiate the different types of MAC subPDU (e.g</w:t>
      </w:r>
      <w:r>
        <w:rPr>
          <w:rFonts w:eastAsia="Calibri Light"/>
          <w:szCs w:val="24"/>
          <w:lang w:eastAsia="en-GB"/>
        </w:rPr>
        <w:t xml:space="preserve">. fallback, success, backoff). </w:t>
      </w:r>
      <w:r w:rsidRPr="00712790">
        <w:rPr>
          <w:rFonts w:eastAsia="Calibri Light"/>
          <w:b/>
          <w:szCs w:val="24"/>
          <w:lang w:eastAsia="en-GB"/>
        </w:rPr>
        <w:t>FFS how to indicate</w:t>
      </w:r>
      <w:r>
        <w:rPr>
          <w:rFonts w:eastAsia="Calibri Light"/>
          <w:szCs w:val="24"/>
          <w:lang w:eastAsia="en-GB"/>
        </w:rPr>
        <w:t>.</w:t>
      </w:r>
    </w:p>
    <w:p w14:paraId="2D521FB6"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rPr>
          <w:rFonts w:eastAsia="Calibri Light"/>
          <w:szCs w:val="24"/>
          <w:lang w:eastAsia="en-GB"/>
        </w:rPr>
      </w:pPr>
      <w:r w:rsidRPr="009246C2">
        <w:rPr>
          <w:rFonts w:eastAsia="Calibri Light"/>
          <w:b/>
          <w:szCs w:val="24"/>
          <w:lang w:eastAsia="en-GB"/>
        </w:rPr>
        <w:t>Approach 1</w:t>
      </w:r>
      <w:r>
        <w:rPr>
          <w:rFonts w:eastAsia="Calibri Light"/>
          <w:szCs w:val="24"/>
          <w:lang w:eastAsia="en-GB"/>
        </w:rPr>
        <w:t>: In [3][5][6] it is proposed to use 1 bit E field, 1 bit T1 and 1 bit T2 field in MAC subheader.</w:t>
      </w:r>
    </w:p>
    <w:p w14:paraId="42974FB3" w14:textId="77777777" w:rsidR="007402C6" w:rsidRPr="00D639FF"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sidRPr="00D639FF">
        <w:rPr>
          <w:rFonts w:ascii="Times New Roman" w:eastAsia="Calibri Light" w:hAnsi="Times New Roman"/>
          <w:szCs w:val="24"/>
          <w:lang w:eastAsia="en-GB"/>
        </w:rPr>
        <w:t>MAC subheader in Backoff MAC subPDU</w:t>
      </w:r>
      <w:r>
        <w:rPr>
          <w:rFonts w:ascii="Times New Roman" w:eastAsia="Calibri Light" w:hAnsi="Times New Roman"/>
          <w:szCs w:val="24"/>
          <w:lang w:eastAsia="en-GB"/>
        </w:rPr>
        <w:t xml:space="preserve"> </w:t>
      </w:r>
      <w:r w:rsidRPr="00D639FF">
        <w:rPr>
          <w:rFonts w:ascii="Times New Roman" w:eastAsia="Calibri Light" w:hAnsi="Times New Roman"/>
          <w:szCs w:val="24"/>
          <w:lang w:eastAsia="en-GB"/>
        </w:rPr>
        <w:t>: T1 = 0, T2 = 0</w:t>
      </w:r>
    </w:p>
    <w:p w14:paraId="41D963EA"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518B6">
        <w:rPr>
          <w:rFonts w:ascii="Times New Roman" w:eastAsia="Calibri Light" w:hAnsi="Times New Roman"/>
          <w:szCs w:val="24"/>
          <w:lang w:eastAsia="en-GB"/>
        </w:rPr>
        <w:t>SuccessRAR MAC subPDU</w:t>
      </w:r>
      <w:r>
        <w:rPr>
          <w:rFonts w:ascii="Times New Roman" w:eastAsia="Calibri Light" w:hAnsi="Times New Roman"/>
          <w:szCs w:val="24"/>
          <w:lang w:eastAsia="en-GB"/>
        </w:rPr>
        <w:t xml:space="preserve"> : </w:t>
      </w:r>
      <w:r w:rsidRPr="00D639FF">
        <w:rPr>
          <w:rFonts w:ascii="Times New Roman" w:eastAsia="Calibri Light" w:hAnsi="Times New Roman" w:hint="eastAsia"/>
          <w:szCs w:val="24"/>
          <w:lang w:eastAsia="en-GB"/>
        </w:rPr>
        <w:t>T1 = 0, T2 = 1</w:t>
      </w:r>
    </w:p>
    <w:p w14:paraId="4BDAD256"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A692C">
        <w:rPr>
          <w:rFonts w:ascii="Times New Roman" w:eastAsia="Calibri Light" w:hAnsi="Times New Roman"/>
          <w:szCs w:val="24"/>
          <w:lang w:eastAsia="en-GB"/>
        </w:rPr>
        <w:t>FallbackRAR MAC subPDU</w:t>
      </w:r>
      <w:r>
        <w:rPr>
          <w:rFonts w:ascii="Times New Roman" w:eastAsia="Calibri Light" w:hAnsi="Times New Roman"/>
          <w:szCs w:val="24"/>
          <w:lang w:eastAsia="en-GB"/>
        </w:rPr>
        <w:t xml:space="preserve">: </w:t>
      </w:r>
      <w:r w:rsidRPr="00D639FF">
        <w:rPr>
          <w:rFonts w:ascii="Times New Roman" w:eastAsia="Calibri Light" w:hAnsi="Times New Roman"/>
          <w:szCs w:val="24"/>
          <w:lang w:eastAsia="en-GB"/>
        </w:rPr>
        <w:t>T1 = 1</w:t>
      </w:r>
      <w:r>
        <w:rPr>
          <w:rFonts w:ascii="Times New Roman" w:eastAsia="Calibri Light" w:hAnsi="Times New Roman"/>
          <w:szCs w:val="24"/>
          <w:lang w:eastAsia="en-GB"/>
        </w:rPr>
        <w:t>, T2 is not included.</w:t>
      </w:r>
    </w:p>
    <w:p w14:paraId="24C40E47"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42" w:left="84" w:firstLine="0"/>
        <w:rPr>
          <w:rFonts w:eastAsia="Calibri Light"/>
          <w:szCs w:val="24"/>
          <w:lang w:eastAsia="en-GB"/>
        </w:rPr>
      </w:pPr>
      <w:r w:rsidRPr="00A43364">
        <w:rPr>
          <w:rFonts w:eastAsia="Calibri Light"/>
          <w:szCs w:val="24"/>
          <w:lang w:eastAsia="en-GB"/>
        </w:rPr>
        <w:t>The E field is set to "1" to indicate at least another MAC subPDU (other than SRB MAC subPDU) follows. The E field is set to "0" to indicate that the MAC subPDU including this MAC subheader is the last MAC subPDU (other than</w:t>
      </w:r>
      <w:r>
        <w:rPr>
          <w:rFonts w:eastAsia="Calibri Light"/>
          <w:szCs w:val="24"/>
          <w:lang w:eastAsia="en-GB"/>
        </w:rPr>
        <w:t xml:space="preserve"> SRB MAC subPDU) in the MAC PDU.</w:t>
      </w:r>
    </w:p>
    <w:p w14:paraId="106475E4" w14:textId="77777777" w:rsidR="007402C6"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Pr>
          <w:noProof/>
        </w:rPr>
        <w:object w:dxaOrig="5712" w:dyaOrig="1032" w14:anchorId="22D2324E">
          <v:shape id="_x0000_i1027" type="#_x0000_t75" alt="" style="width:286.8pt;height:51.6pt;mso-width-percent:0;mso-height-percent:0;mso-width-percent:0;mso-height-percent:0" o:ole="">
            <v:imagedata r:id="rId15" o:title=""/>
          </v:shape>
          <o:OLEObject Type="Embed" ProgID="Visio.Drawing.15" ShapeID="_x0000_i1027" DrawAspect="Content" ObjectID="_1634624356" r:id="rId16"/>
        </w:object>
      </w:r>
    </w:p>
    <w:p w14:paraId="790B52DD"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sidRPr="00AA7057">
        <w:rPr>
          <w:b/>
        </w:rPr>
        <w:t>Figure 1</w:t>
      </w:r>
      <w:r>
        <w:rPr>
          <w:b/>
        </w:rPr>
        <w:t xml:space="preserve"> – BI subheader</w:t>
      </w:r>
    </w:p>
    <w:p w14:paraId="4276DA7A" w14:textId="77777777" w:rsidR="007402C6"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Pr>
          <w:noProof/>
        </w:rPr>
        <w:object w:dxaOrig="5712" w:dyaOrig="1032" w14:anchorId="69730AC7">
          <v:shape id="_x0000_i1028" type="#_x0000_t75" alt="" style="width:286.8pt;height:51.6pt;mso-width-percent:0;mso-height-percent:0;mso-width-percent:0;mso-height-percent:0" o:ole="">
            <v:imagedata r:id="rId17" o:title=""/>
          </v:shape>
          <o:OLEObject Type="Embed" ProgID="Visio.Drawing.15" ShapeID="_x0000_i1028" DrawAspect="Content" ObjectID="_1634624357" r:id="rId18"/>
        </w:object>
      </w:r>
    </w:p>
    <w:p w14:paraId="64A84D44"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Pr>
          <w:b/>
        </w:rPr>
        <w:t>Figure 2 – SuccessRAR subheader</w:t>
      </w:r>
    </w:p>
    <w:p w14:paraId="27A90677" w14:textId="77777777" w:rsidR="007402C6"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sidRPr="00B9580D">
        <w:rPr>
          <w:noProof/>
        </w:rPr>
        <w:object w:dxaOrig="5712" w:dyaOrig="1032" w14:anchorId="03F9848A">
          <v:shape id="_x0000_i1029" type="#_x0000_t75" alt="" style="width:283.2pt;height:51.6pt;mso-width-percent:0;mso-height-percent:0;mso-width-percent:0;mso-height-percent:0" o:ole="">
            <v:imagedata r:id="rId19" o:title=""/>
          </v:shape>
          <o:OLEObject Type="Embed" ProgID="Visio.Drawing.15" ShapeID="_x0000_i1029" DrawAspect="Content" ObjectID="_1634624358" r:id="rId20"/>
        </w:object>
      </w:r>
    </w:p>
    <w:p w14:paraId="1A69D820"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Pr>
          <w:b/>
        </w:rPr>
        <w:t>Figure 3 – RAPID (i.e. FallbackRAR) subheader</w:t>
      </w:r>
    </w:p>
    <w:p w14:paraId="699515BF" w14:textId="77777777" w:rsidR="007402C6" w:rsidRDefault="007402C6" w:rsidP="007402C6">
      <w:pPr>
        <w:spacing w:after="80"/>
        <w:rPr>
          <w:rFonts w:eastAsia="Calibri Light"/>
          <w:szCs w:val="24"/>
          <w:lang w:eastAsia="en-GB"/>
        </w:rPr>
      </w:pPr>
      <w:r w:rsidRPr="009246C2">
        <w:rPr>
          <w:rFonts w:eastAsia="Calibri Light"/>
          <w:b/>
          <w:szCs w:val="24"/>
          <w:lang w:eastAsia="en-GB"/>
        </w:rPr>
        <w:t>Approach 2</w:t>
      </w:r>
      <w:r>
        <w:rPr>
          <w:rFonts w:eastAsia="Calibri Light"/>
          <w:szCs w:val="24"/>
          <w:lang w:eastAsia="en-GB"/>
        </w:rPr>
        <w:t xml:space="preserve"> [1][7]: E and T bits are merged into 2 bit T field in MAC subheader</w:t>
      </w:r>
    </w:p>
    <w:p w14:paraId="17701D3A" w14:textId="77777777" w:rsidR="007402C6" w:rsidRPr="00D639FF"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sidRPr="00D639FF">
        <w:rPr>
          <w:rFonts w:ascii="Times New Roman" w:eastAsia="Calibri Light" w:hAnsi="Times New Roman"/>
          <w:szCs w:val="24"/>
          <w:lang w:eastAsia="en-GB"/>
        </w:rPr>
        <w:t xml:space="preserve">MAC subheader in Backoff MAC subPDU: </w:t>
      </w:r>
      <w:r>
        <w:rPr>
          <w:rFonts w:ascii="Times New Roman" w:eastAsia="Calibri Light" w:hAnsi="Times New Roman"/>
          <w:szCs w:val="24"/>
          <w:lang w:eastAsia="en-GB"/>
        </w:rPr>
        <w:t>T = 00</w:t>
      </w:r>
    </w:p>
    <w:p w14:paraId="431DEF92"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518B6">
        <w:rPr>
          <w:rFonts w:ascii="Times New Roman" w:eastAsia="Calibri Light" w:hAnsi="Times New Roman"/>
          <w:szCs w:val="24"/>
          <w:lang w:eastAsia="en-GB"/>
        </w:rPr>
        <w:t>SuccessRAR MAC subPDU</w:t>
      </w:r>
      <w:r>
        <w:rPr>
          <w:rFonts w:ascii="Times New Roman" w:eastAsia="Calibri Light" w:hAnsi="Times New Roman"/>
          <w:szCs w:val="24"/>
          <w:lang w:eastAsia="en-GB"/>
        </w:rPr>
        <w:t>: T = 01</w:t>
      </w:r>
    </w:p>
    <w:p w14:paraId="6E7C8209"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A692C">
        <w:rPr>
          <w:rFonts w:ascii="Times New Roman" w:eastAsia="Calibri Light" w:hAnsi="Times New Roman"/>
          <w:szCs w:val="24"/>
          <w:lang w:eastAsia="en-GB"/>
        </w:rPr>
        <w:t>FallbackRAR MAC subPDU</w:t>
      </w:r>
      <w:r>
        <w:rPr>
          <w:rFonts w:ascii="Times New Roman" w:eastAsia="Calibri Light" w:hAnsi="Times New Roman"/>
          <w:szCs w:val="24"/>
          <w:lang w:eastAsia="en-GB"/>
        </w:rPr>
        <w:t>: T = 10</w:t>
      </w:r>
    </w:p>
    <w:p w14:paraId="399596D8"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Padding MAC subPDU : T = 11.</w:t>
      </w:r>
    </w:p>
    <w:p w14:paraId="3AC8B4CF" w14:textId="77777777" w:rsidR="007402C6"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Pr>
          <w:noProof/>
        </w:rPr>
        <w:object w:dxaOrig="5712" w:dyaOrig="1032" w14:anchorId="399A2F47">
          <v:shape id="_x0000_i1030" type="#_x0000_t75" alt="" style="width:286.8pt;height:51.6pt;mso-width-percent:0;mso-height-percent:0;mso-width-percent:0;mso-height-percent:0" o:ole="">
            <v:imagedata r:id="rId21" o:title=""/>
          </v:shape>
          <o:OLEObject Type="Embed" ProgID="Visio.Drawing.15" ShapeID="_x0000_i1030" DrawAspect="Content" ObjectID="_1634624359" r:id="rId22"/>
        </w:object>
      </w:r>
    </w:p>
    <w:p w14:paraId="40CD48F5"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Pr>
          <w:b/>
        </w:rPr>
        <w:t>Figure 4 – BI subheader</w:t>
      </w:r>
    </w:p>
    <w:p w14:paraId="7FAD3F16" w14:textId="77777777" w:rsidR="006B285D"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Pr>
          <w:noProof/>
        </w:rPr>
        <w:object w:dxaOrig="5712" w:dyaOrig="1032" w14:anchorId="10171BDA">
          <v:shape id="_x0000_i1031" type="#_x0000_t75" alt="" style="width:286.8pt;height:51.6pt;mso-width-percent:0;mso-height-percent:0;mso-width-percent:0;mso-height-percent:0" o:ole="">
            <v:imagedata r:id="rId23" o:title=""/>
          </v:shape>
          <o:OLEObject Type="Embed" ProgID="Visio.Drawing.15" ShapeID="_x0000_i1031" DrawAspect="Content" ObjectID="_1634624360" r:id="rId24"/>
        </w:object>
      </w:r>
    </w:p>
    <w:p w14:paraId="345A1AD1"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Pr>
          <w:b/>
        </w:rPr>
        <w:t>Figure 5 – SuccessRAR subheader</w:t>
      </w:r>
    </w:p>
    <w:p w14:paraId="7FC38615" w14:textId="77777777" w:rsidR="007402C6" w:rsidRDefault="00A11CD7"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pPr>
      <w:r w:rsidRPr="00B9580D">
        <w:rPr>
          <w:noProof/>
        </w:rPr>
        <w:object w:dxaOrig="5712" w:dyaOrig="1032" w14:anchorId="0F4F52A3">
          <v:shape id="_x0000_i1032" type="#_x0000_t75" alt="" style="width:283.8pt;height:51.6pt;mso-width-percent:0;mso-height-percent:0;mso-width-percent:0;mso-height-percent:0" o:ole="">
            <v:imagedata r:id="rId25" o:title=""/>
          </v:shape>
          <o:OLEObject Type="Embed" ProgID="Visio.Drawing.15" ShapeID="_x0000_i1032" DrawAspect="Content" ObjectID="_1634624361" r:id="rId26"/>
        </w:object>
      </w:r>
    </w:p>
    <w:p w14:paraId="0AFBE2BF"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Pr>
          <w:b/>
        </w:rPr>
        <w:t>Figure 6 – RAPID (i.e. FallbackRAR) subheader</w:t>
      </w:r>
    </w:p>
    <w:p w14:paraId="7C366A76" w14:textId="77777777" w:rsidR="007402C6" w:rsidRDefault="007402C6" w:rsidP="007402C6">
      <w:pPr>
        <w:spacing w:after="80"/>
        <w:rPr>
          <w:rFonts w:eastAsia="Calibri Light"/>
          <w:szCs w:val="24"/>
          <w:lang w:eastAsia="en-GB"/>
        </w:rPr>
      </w:pPr>
      <w:r>
        <w:rPr>
          <w:rFonts w:eastAsia="Calibri Light"/>
          <w:b/>
          <w:szCs w:val="24"/>
          <w:lang w:eastAsia="en-GB"/>
        </w:rPr>
        <w:t>Approach 3</w:t>
      </w:r>
      <w:r>
        <w:rPr>
          <w:rFonts w:eastAsia="Calibri Light"/>
          <w:szCs w:val="24"/>
          <w:lang w:eastAsia="en-GB"/>
        </w:rPr>
        <w:t xml:space="preserve"> [4]: 1 bit E field, 1 bit T, 1 bit F1 and 1 bit F2 in MAC subheader</w:t>
      </w:r>
    </w:p>
    <w:p w14:paraId="4E9F3018" w14:textId="77777777" w:rsidR="007402C6" w:rsidRPr="00D639FF"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sidRPr="00D639FF">
        <w:rPr>
          <w:rFonts w:ascii="Times New Roman" w:eastAsia="Calibri Light" w:hAnsi="Times New Roman"/>
          <w:szCs w:val="24"/>
          <w:lang w:eastAsia="en-GB"/>
        </w:rPr>
        <w:t xml:space="preserve">MAC subheader in Backoff MAC subPDU: </w:t>
      </w:r>
      <w:r>
        <w:rPr>
          <w:rFonts w:ascii="Times New Roman" w:eastAsia="Calibri Light" w:hAnsi="Times New Roman"/>
          <w:szCs w:val="24"/>
          <w:lang w:eastAsia="en-GB"/>
        </w:rPr>
        <w:t>T = 0, F1 = 1, F2 = 1</w:t>
      </w:r>
    </w:p>
    <w:p w14:paraId="4C04F30B"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518B6">
        <w:rPr>
          <w:rFonts w:ascii="Times New Roman" w:eastAsia="Calibri Light" w:hAnsi="Times New Roman"/>
          <w:szCs w:val="24"/>
          <w:lang w:eastAsia="en-GB"/>
        </w:rPr>
        <w:t>SuccessRAR MAC subPDU</w:t>
      </w:r>
      <w:r>
        <w:rPr>
          <w:rFonts w:ascii="Times New Roman" w:eastAsia="Calibri Light" w:hAnsi="Times New Roman"/>
          <w:szCs w:val="24"/>
          <w:lang w:eastAsia="en-GB"/>
        </w:rPr>
        <w:t>: T = 0, F1/F2 = 0/1 for w/ RRC message, F1/F2 = 0/0 for w/o RRC message</w:t>
      </w:r>
    </w:p>
    <w:p w14:paraId="74ECBD2B"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commentRangeStart w:id="1"/>
      <w:r>
        <w:rPr>
          <w:rFonts w:ascii="Times New Roman" w:eastAsia="Calibri Light" w:hAnsi="Times New Roman"/>
          <w:szCs w:val="24"/>
          <w:lang w:eastAsia="en-GB"/>
        </w:rPr>
        <w:t>Padding: T = 0, F1 = 1 and F2 = 0</w:t>
      </w:r>
      <w:commentRangeEnd w:id="1"/>
      <w:r>
        <w:rPr>
          <w:rStyle w:val="CommentReference"/>
          <w:rFonts w:eastAsia="MS Mincho"/>
          <w:color w:val="000000"/>
          <w:lang w:eastAsia="ja-JP"/>
        </w:rPr>
        <w:commentReference w:id="1"/>
      </w:r>
    </w:p>
    <w:p w14:paraId="39220219" w14:textId="77777777" w:rsidR="007402C6" w:rsidRDefault="007402C6" w:rsidP="007402C6">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szCs w:val="24"/>
          <w:lang w:eastAsia="en-GB"/>
        </w:rPr>
      </w:pPr>
      <w:r>
        <w:rPr>
          <w:rFonts w:ascii="Times New Roman" w:eastAsia="Calibri Light" w:hAnsi="Times New Roman"/>
          <w:szCs w:val="24"/>
          <w:lang w:eastAsia="en-GB"/>
        </w:rPr>
        <w:t xml:space="preserve">MAC subheader in </w:t>
      </w:r>
      <w:r w:rsidRPr="007A692C">
        <w:rPr>
          <w:rFonts w:ascii="Times New Roman" w:eastAsia="Calibri Light" w:hAnsi="Times New Roman"/>
          <w:szCs w:val="24"/>
          <w:lang w:eastAsia="en-GB"/>
        </w:rPr>
        <w:t>FallbackRAR MAC subPDU</w:t>
      </w:r>
      <w:r>
        <w:rPr>
          <w:rFonts w:ascii="Times New Roman" w:eastAsia="Calibri Light" w:hAnsi="Times New Roman"/>
          <w:szCs w:val="24"/>
          <w:lang w:eastAsia="en-GB"/>
        </w:rPr>
        <w:t>: T = 1, F1 and F2 are not included</w:t>
      </w:r>
    </w:p>
    <w:p w14:paraId="68B74D13" w14:textId="77777777" w:rsidR="007402C6" w:rsidRDefault="007402C6" w:rsidP="007402C6">
      <w:pPr>
        <w:pStyle w:val="B1"/>
        <w:tabs>
          <w:tab w:val="left" w:pos="284"/>
          <w:tab w:val="left" w:pos="568"/>
          <w:tab w:val="left" w:pos="852"/>
          <w:tab w:val="left" w:pos="1136"/>
          <w:tab w:val="left" w:pos="1420"/>
          <w:tab w:val="left" w:pos="1704"/>
          <w:tab w:val="left" w:pos="1988"/>
          <w:tab w:val="left" w:pos="2917"/>
        </w:tabs>
        <w:ind w:left="0" w:firstLine="0"/>
        <w:rPr>
          <w:rFonts w:eastAsia="Calibri Light"/>
          <w:szCs w:val="24"/>
          <w:lang w:eastAsia="en-GB"/>
        </w:rPr>
      </w:pPr>
      <w:r w:rsidRPr="00A43364">
        <w:rPr>
          <w:rFonts w:eastAsia="Calibri Light"/>
          <w:szCs w:val="24"/>
          <w:lang w:eastAsia="en-GB"/>
        </w:rPr>
        <w:t>The E field is set to "1" to indicate at least another MAC subPDU (other than SRB MAC subPDU) follows. The E field is set to "0" to indicate that the MAC subPDU including this MAC subheader is the last MAC subPDU (other than SRB MAC subPDU) in the MAC PDU;</w:t>
      </w:r>
    </w:p>
    <w:p w14:paraId="5B14C37E" w14:textId="77777777" w:rsidR="007402C6" w:rsidRDefault="00A11CD7" w:rsidP="007402C6">
      <w:pPr>
        <w:keepNext/>
        <w:jc w:val="center"/>
      </w:pPr>
      <w:r>
        <w:rPr>
          <w:noProof/>
        </w:rPr>
        <w:object w:dxaOrig="5713" w:dyaOrig="1033" w14:anchorId="40DE6FD0">
          <v:shape id="_x0000_i1033" type="#_x0000_t75" alt="" style="width:286.8pt;height:51.6pt;mso-width-percent:0;mso-height-percent:0;mso-width-percent:0;mso-height-percent:0" o:ole="">
            <v:imagedata r:id="rId29" o:title=""/>
          </v:shape>
          <o:OLEObject Type="Embed" ProgID="Visio.Drawing.15" ShapeID="_x0000_i1033" DrawAspect="Content" ObjectID="_1634624362" r:id="rId30"/>
        </w:object>
      </w:r>
    </w:p>
    <w:p w14:paraId="469CA0B3" w14:textId="77777777" w:rsidR="007402C6" w:rsidRPr="00361042" w:rsidRDefault="007402C6" w:rsidP="007402C6">
      <w:pPr>
        <w:pStyle w:val="Caption"/>
        <w:jc w:val="center"/>
      </w:pPr>
      <w:r w:rsidRPr="00361042">
        <w:t>Figure 7 BI subheader</w:t>
      </w:r>
    </w:p>
    <w:p w14:paraId="01CDCA66" w14:textId="77777777" w:rsidR="007402C6" w:rsidRDefault="00A11CD7" w:rsidP="007402C6">
      <w:pPr>
        <w:keepNext/>
        <w:jc w:val="center"/>
      </w:pPr>
      <w:r w:rsidRPr="00B9580D">
        <w:rPr>
          <w:noProof/>
        </w:rPr>
        <w:object w:dxaOrig="5700" w:dyaOrig="1020" w14:anchorId="7A423B28">
          <v:shape id="_x0000_i1034" type="#_x0000_t75" alt="" style="width:283.8pt;height:51.6pt;mso-width-percent:0;mso-height-percent:0;mso-width-percent:0;mso-height-percent:0" o:ole="">
            <v:imagedata r:id="rId31" o:title=""/>
          </v:shape>
          <o:OLEObject Type="Embed" ProgID="Visio.Drawing.15" ShapeID="_x0000_i1034" DrawAspect="Content" ObjectID="_1634624363" r:id="rId32"/>
        </w:object>
      </w:r>
    </w:p>
    <w:p w14:paraId="4EDA5696" w14:textId="77777777" w:rsidR="007402C6" w:rsidRPr="00361042"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rPr>
      </w:pPr>
      <w:r w:rsidRPr="00361042">
        <w:rPr>
          <w:b/>
        </w:rPr>
        <w:t xml:space="preserve">Figure 8 </w:t>
      </w:r>
      <w:r w:rsidRPr="006165EF">
        <w:rPr>
          <w:b/>
        </w:rPr>
        <w:t>RAPID (i.e. FallbackRAR) subheader</w:t>
      </w:r>
      <w:r w:rsidRPr="00361042">
        <w:rPr>
          <w:b/>
        </w:rPr>
        <w:t xml:space="preserve"> </w:t>
      </w:r>
    </w:p>
    <w:p w14:paraId="2938A6CA" w14:textId="77777777" w:rsidR="007402C6" w:rsidRDefault="00A11CD7" w:rsidP="007402C6">
      <w:pPr>
        <w:keepNext/>
        <w:jc w:val="center"/>
      </w:pPr>
      <w:r>
        <w:rPr>
          <w:noProof/>
        </w:rPr>
        <w:object w:dxaOrig="5713" w:dyaOrig="1033" w14:anchorId="29A36A72">
          <v:shape id="_x0000_i1035" type="#_x0000_t75" alt="" style="width:286.8pt;height:51.6pt;mso-width-percent:0;mso-height-percent:0;mso-width-percent:0;mso-height-percent:0" o:ole="">
            <v:imagedata r:id="rId33" o:title=""/>
          </v:shape>
          <o:OLEObject Type="Embed" ProgID="Visio.Drawing.15" ShapeID="_x0000_i1035" DrawAspect="Content" ObjectID="_1634624364" r:id="rId34"/>
        </w:object>
      </w:r>
    </w:p>
    <w:p w14:paraId="7D636C3F" w14:textId="77777777" w:rsidR="007402C6" w:rsidRPr="006165EF"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u w:val="single"/>
        </w:rPr>
      </w:pPr>
      <w:r w:rsidRPr="006165EF">
        <w:rPr>
          <w:b/>
        </w:rPr>
        <w:t>Figure 9 SuccessRAR subheader</w:t>
      </w:r>
    </w:p>
    <w:p w14:paraId="6A3C970F" w14:textId="77777777" w:rsidR="007402C6" w:rsidRPr="004F5D99" w:rsidRDefault="007402C6" w:rsidP="007402C6">
      <w:pPr>
        <w:spacing w:after="120"/>
        <w:rPr>
          <w:b/>
        </w:rPr>
      </w:pPr>
      <w:r>
        <w:rPr>
          <w:b/>
        </w:rPr>
        <w:t xml:space="preserve">Q2. </w:t>
      </w:r>
      <w:r w:rsidRPr="00EB34B1">
        <w:rPr>
          <w:b/>
        </w:rPr>
        <w:t xml:space="preserve">What are companies views on which approach should be selected to differentiate </w:t>
      </w:r>
      <w:r w:rsidRPr="00EB34B1">
        <w:rPr>
          <w:rFonts w:eastAsia="Calibri Light"/>
          <w:b/>
          <w:szCs w:val="24"/>
          <w:lang w:eastAsia="en-GB"/>
        </w:rPr>
        <w:t>the different types of MAC subPDU</w:t>
      </w:r>
      <w:r w:rsidRPr="00EB34B1">
        <w:rPr>
          <w:b/>
        </w:rPr>
        <w:t>?</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440"/>
        <w:gridCol w:w="6912"/>
      </w:tblGrid>
      <w:tr w:rsidR="007402C6" w:rsidRPr="004F5D99" w14:paraId="0276D946" w14:textId="77777777" w:rsidTr="007F71FC">
        <w:tc>
          <w:tcPr>
            <w:tcW w:w="1584" w:type="dxa"/>
            <w:shd w:val="clear" w:color="auto" w:fill="BFBFBF"/>
            <w:vAlign w:val="center"/>
          </w:tcPr>
          <w:p w14:paraId="317C0320" w14:textId="77777777" w:rsidR="007402C6" w:rsidRPr="004F5D99" w:rsidRDefault="007402C6" w:rsidP="007F71FC">
            <w:pPr>
              <w:spacing w:after="120"/>
              <w:jc w:val="center"/>
              <w:rPr>
                <w:b/>
              </w:rPr>
            </w:pPr>
            <w:r w:rsidRPr="004F5D99">
              <w:rPr>
                <w:b/>
              </w:rPr>
              <w:t>Company</w:t>
            </w:r>
          </w:p>
        </w:tc>
        <w:tc>
          <w:tcPr>
            <w:tcW w:w="1440" w:type="dxa"/>
            <w:shd w:val="clear" w:color="auto" w:fill="BFBFBF"/>
            <w:vAlign w:val="center"/>
          </w:tcPr>
          <w:p w14:paraId="7D90B2F2" w14:textId="77777777" w:rsidR="007402C6" w:rsidRPr="004F5D99" w:rsidRDefault="007402C6" w:rsidP="007F71FC">
            <w:pPr>
              <w:spacing w:after="120"/>
              <w:jc w:val="center"/>
              <w:rPr>
                <w:b/>
              </w:rPr>
            </w:pPr>
            <w:r w:rsidRPr="004F5D99">
              <w:rPr>
                <w:b/>
              </w:rPr>
              <w:t>Preference</w:t>
            </w:r>
          </w:p>
        </w:tc>
        <w:tc>
          <w:tcPr>
            <w:tcW w:w="6912" w:type="dxa"/>
            <w:shd w:val="clear" w:color="auto" w:fill="BFBFBF"/>
            <w:vAlign w:val="center"/>
          </w:tcPr>
          <w:p w14:paraId="332DE354" w14:textId="77777777" w:rsidR="007402C6" w:rsidRPr="004F5D99" w:rsidRDefault="007402C6" w:rsidP="007F71FC">
            <w:pPr>
              <w:spacing w:after="120"/>
              <w:jc w:val="center"/>
              <w:rPr>
                <w:b/>
              </w:rPr>
            </w:pPr>
            <w:r w:rsidRPr="004F5D99">
              <w:rPr>
                <w:b/>
              </w:rPr>
              <w:t>Comments</w:t>
            </w:r>
          </w:p>
        </w:tc>
      </w:tr>
      <w:tr w:rsidR="007402C6" w:rsidRPr="004F5D99" w14:paraId="36B45E4F" w14:textId="77777777" w:rsidTr="007F71FC">
        <w:tc>
          <w:tcPr>
            <w:tcW w:w="1584" w:type="dxa"/>
            <w:shd w:val="clear" w:color="auto" w:fill="auto"/>
          </w:tcPr>
          <w:p w14:paraId="2479F80C" w14:textId="77777777" w:rsidR="007402C6" w:rsidRPr="00584A13" w:rsidRDefault="00E002A4" w:rsidP="007F71FC">
            <w:pPr>
              <w:spacing w:after="120"/>
              <w:rPr>
                <w:rFonts w:eastAsia="SimSun"/>
                <w:lang w:eastAsia="zh-CN"/>
              </w:rPr>
            </w:pPr>
            <w:r w:rsidRPr="00584A13">
              <w:rPr>
                <w:rFonts w:eastAsia="SimSun"/>
                <w:lang w:eastAsia="zh-CN"/>
              </w:rPr>
              <w:t>OPPO</w:t>
            </w:r>
          </w:p>
        </w:tc>
        <w:tc>
          <w:tcPr>
            <w:tcW w:w="1440" w:type="dxa"/>
            <w:shd w:val="clear" w:color="auto" w:fill="auto"/>
          </w:tcPr>
          <w:p w14:paraId="762D9EE1" w14:textId="77777777" w:rsidR="007402C6" w:rsidRPr="00584A13" w:rsidRDefault="00E002A4" w:rsidP="007F71FC">
            <w:pPr>
              <w:spacing w:after="120"/>
              <w:rPr>
                <w:rFonts w:eastAsia="SimSun"/>
                <w:lang w:eastAsia="zh-CN"/>
              </w:rPr>
            </w:pPr>
            <w:r w:rsidRPr="00584A13">
              <w:rPr>
                <w:rFonts w:eastAsia="SimSun" w:hint="eastAsia"/>
                <w:lang w:eastAsia="zh-CN"/>
              </w:rPr>
              <w:t>A</w:t>
            </w:r>
            <w:r w:rsidRPr="00584A13">
              <w:rPr>
                <w:rFonts w:eastAsia="SimSun"/>
                <w:lang w:eastAsia="zh-CN"/>
              </w:rPr>
              <w:t>pproach 2</w:t>
            </w:r>
          </w:p>
        </w:tc>
        <w:tc>
          <w:tcPr>
            <w:tcW w:w="6912" w:type="dxa"/>
            <w:shd w:val="clear" w:color="auto" w:fill="auto"/>
          </w:tcPr>
          <w:p w14:paraId="4F350943" w14:textId="77777777" w:rsidR="003E0551" w:rsidRPr="00584A13" w:rsidRDefault="003E0551" w:rsidP="007F71FC">
            <w:pPr>
              <w:spacing w:after="120"/>
              <w:rPr>
                <w:rFonts w:eastAsia="SimSun"/>
                <w:lang w:eastAsia="zh-CN"/>
              </w:rPr>
            </w:pPr>
            <w:r w:rsidRPr="00584A13">
              <w:rPr>
                <w:rFonts w:eastAsia="SimSun"/>
                <w:lang w:eastAsia="zh-CN"/>
              </w:rPr>
              <w:t>It is simpler to indicate the four types</w:t>
            </w:r>
            <w:r w:rsidR="00523624" w:rsidRPr="00584A13">
              <w:rPr>
                <w:rFonts w:eastAsia="SimSun"/>
                <w:lang w:eastAsia="zh-CN"/>
              </w:rPr>
              <w:t xml:space="preserve"> of</w:t>
            </w:r>
            <w:r w:rsidRPr="00584A13">
              <w:rPr>
                <w:rFonts w:eastAsia="SimSun"/>
                <w:lang w:eastAsia="zh-CN"/>
              </w:rPr>
              <w:t xml:space="preserve"> MsgB MAC subPDUs </w:t>
            </w:r>
            <w:r w:rsidR="006B285D" w:rsidRPr="00584A13">
              <w:rPr>
                <w:rFonts w:eastAsia="SimSun"/>
                <w:lang w:eastAsia="zh-CN"/>
              </w:rPr>
              <w:t xml:space="preserve">by </w:t>
            </w:r>
            <w:r w:rsidR="00523624" w:rsidRPr="00584A13">
              <w:rPr>
                <w:rFonts w:eastAsia="SimSun"/>
                <w:lang w:eastAsia="zh-CN"/>
              </w:rPr>
              <w:t xml:space="preserve">introducing one </w:t>
            </w:r>
            <w:r w:rsidR="0049107A" w:rsidRPr="00584A13">
              <w:rPr>
                <w:rFonts w:eastAsia="SimSun" w:hint="eastAsia"/>
                <w:lang w:eastAsia="zh-CN"/>
              </w:rPr>
              <w:t>type field</w:t>
            </w:r>
            <w:r w:rsidR="004255C5" w:rsidRPr="00584A13">
              <w:rPr>
                <w:rFonts w:eastAsia="SimSun" w:hint="eastAsia"/>
                <w:lang w:eastAsia="zh-CN"/>
              </w:rPr>
              <w:t xml:space="preserve"> with 2bits</w:t>
            </w:r>
            <w:r w:rsidR="00523624" w:rsidRPr="00584A13">
              <w:rPr>
                <w:rFonts w:eastAsia="SimSun"/>
                <w:lang w:eastAsia="zh-CN"/>
              </w:rPr>
              <w:t xml:space="preserve"> </w:t>
            </w:r>
            <w:r w:rsidR="002F5AEE" w:rsidRPr="00584A13">
              <w:rPr>
                <w:rFonts w:eastAsia="SimSun" w:hint="eastAsia"/>
                <w:lang w:eastAsia="zh-CN"/>
              </w:rPr>
              <w:t>in</w:t>
            </w:r>
            <w:r w:rsidR="002F5AEE" w:rsidRPr="00584A13">
              <w:rPr>
                <w:rFonts w:eastAsia="SimSun"/>
                <w:lang w:eastAsia="zh-CN"/>
              </w:rPr>
              <w:t xml:space="preserve"> the subheader </w:t>
            </w:r>
            <w:r w:rsidRPr="00584A13">
              <w:rPr>
                <w:rFonts w:eastAsia="SimSun"/>
                <w:lang w:eastAsia="zh-CN"/>
              </w:rPr>
              <w:t xml:space="preserve">compared </w:t>
            </w:r>
            <w:r w:rsidR="001D70F4" w:rsidRPr="00584A13">
              <w:rPr>
                <w:rFonts w:eastAsia="SimSun"/>
                <w:lang w:eastAsia="zh-CN"/>
              </w:rPr>
              <w:t>to Approach 1</w:t>
            </w:r>
            <w:r w:rsidRPr="00584A13">
              <w:rPr>
                <w:rFonts w:eastAsia="SimSun"/>
                <w:lang w:eastAsia="zh-CN"/>
              </w:rPr>
              <w:t>.</w:t>
            </w:r>
          </w:p>
          <w:p w14:paraId="40B11BFE" w14:textId="77777777" w:rsidR="007402C6" w:rsidRPr="00584A13" w:rsidRDefault="006E51C1" w:rsidP="007F71FC">
            <w:pPr>
              <w:spacing w:after="120"/>
              <w:rPr>
                <w:rFonts w:eastAsia="SimSun"/>
                <w:lang w:eastAsia="zh-CN"/>
              </w:rPr>
            </w:pPr>
            <w:r w:rsidRPr="00584A13">
              <w:rPr>
                <w:rFonts w:eastAsia="SimSun" w:hint="eastAsia"/>
                <w:lang w:eastAsia="zh-CN"/>
              </w:rPr>
              <w:t>Also, on</w:t>
            </w:r>
            <w:r w:rsidR="001353AB" w:rsidRPr="00584A13">
              <w:rPr>
                <w:rFonts w:eastAsia="SimSun"/>
                <w:lang w:eastAsia="zh-CN"/>
              </w:rPr>
              <w:t xml:space="preserve">e bit is </w:t>
            </w:r>
            <w:r w:rsidR="00305ECA" w:rsidRPr="00584A13">
              <w:rPr>
                <w:rFonts w:eastAsia="SimSun"/>
                <w:lang w:eastAsia="zh-CN"/>
              </w:rPr>
              <w:t>introduced</w:t>
            </w:r>
            <w:r w:rsidR="001353AB" w:rsidRPr="00584A13">
              <w:rPr>
                <w:rFonts w:eastAsia="SimSun"/>
                <w:lang w:eastAsia="zh-CN"/>
              </w:rPr>
              <w:t xml:space="preserve"> to </w:t>
            </w:r>
            <w:r w:rsidR="003E0551" w:rsidRPr="00584A13">
              <w:rPr>
                <w:rFonts w:eastAsia="SimSun"/>
                <w:lang w:eastAsia="zh-CN"/>
              </w:rPr>
              <w:t xml:space="preserve">indicate whether </w:t>
            </w:r>
            <w:r w:rsidR="00523624" w:rsidRPr="00584A13">
              <w:rPr>
                <w:rFonts w:eastAsia="SimSun"/>
                <w:lang w:eastAsia="zh-CN"/>
              </w:rPr>
              <w:t>MAC subPDU(s) carrying RRC message follows</w:t>
            </w:r>
            <w:r w:rsidR="00305ECA" w:rsidRPr="00584A13">
              <w:rPr>
                <w:rFonts w:eastAsia="SimSun"/>
                <w:lang w:eastAsia="zh-CN"/>
              </w:rPr>
              <w:t xml:space="preserve"> the successRAR MAC subPDU</w:t>
            </w:r>
            <w:r w:rsidR="00060373" w:rsidRPr="00584A13">
              <w:rPr>
                <w:rFonts w:eastAsia="SimSun" w:hint="eastAsia"/>
                <w:lang w:eastAsia="zh-CN"/>
              </w:rPr>
              <w:t xml:space="preserve"> or not</w:t>
            </w:r>
            <w:r w:rsidR="00523624" w:rsidRPr="00584A13">
              <w:rPr>
                <w:rFonts w:eastAsia="SimSun"/>
                <w:lang w:eastAsia="zh-CN"/>
              </w:rPr>
              <w:t xml:space="preserve">.  The </w:t>
            </w:r>
            <w:r w:rsidR="007F79D4" w:rsidRPr="00584A13">
              <w:rPr>
                <w:rFonts w:eastAsia="SimSun" w:hint="eastAsia"/>
                <w:lang w:eastAsia="zh-CN"/>
              </w:rPr>
              <w:t xml:space="preserve">subheader of </w:t>
            </w:r>
            <w:r w:rsidR="006B285D" w:rsidRPr="00584A13">
              <w:rPr>
                <w:rFonts w:eastAsia="SimSun"/>
                <w:lang w:eastAsia="zh-CN"/>
              </w:rPr>
              <w:t>successRAR subPDU format is depicted as follows:</w:t>
            </w:r>
          </w:p>
          <w:p w14:paraId="658BB224" w14:textId="77777777" w:rsidR="0096134D" w:rsidRPr="00584A13" w:rsidRDefault="00A11CD7" w:rsidP="00110AC3">
            <w:pPr>
              <w:keepNext/>
              <w:spacing w:after="120"/>
              <w:jc w:val="center"/>
            </w:pPr>
            <w:r w:rsidRPr="00584A13">
              <w:rPr>
                <w:noProof/>
              </w:rPr>
              <w:object w:dxaOrig="5700" w:dyaOrig="1020" w14:anchorId="4EE1ABBF">
                <v:shape id="_x0000_i1036" type="#_x0000_t75" alt="" style="width:285pt;height:51.6pt;mso-width-percent:0;mso-height-percent:0;mso-width-percent:0;mso-height-percent:0" o:ole="">
                  <v:imagedata r:id="rId35" o:title=""/>
                </v:shape>
                <o:OLEObject Type="Embed" ProgID="Visio.Drawing.15" ShapeID="_x0000_i1036" DrawAspect="Content" ObjectID="_1634624365" r:id="rId36"/>
              </w:object>
            </w:r>
          </w:p>
          <w:p w14:paraId="3B3E0B3C" w14:textId="77777777" w:rsidR="006B285D" w:rsidRPr="00584A13" w:rsidRDefault="0096134D" w:rsidP="00110AC3">
            <w:pPr>
              <w:pStyle w:val="Caption"/>
              <w:jc w:val="center"/>
              <w:rPr>
                <w:b w:val="0"/>
              </w:rPr>
            </w:pPr>
            <w:r w:rsidRPr="00584A13">
              <w:rPr>
                <w:b w:val="0"/>
              </w:rPr>
              <w:t xml:space="preserve">Figure </w:t>
            </w:r>
            <w:r w:rsidRPr="00584A13">
              <w:rPr>
                <w:b w:val="0"/>
              </w:rPr>
              <w:fldChar w:fldCharType="begin"/>
            </w:r>
            <w:r w:rsidRPr="00584A13">
              <w:rPr>
                <w:b w:val="0"/>
              </w:rPr>
              <w:instrText xml:space="preserve"> SEQ Figure \* ARABIC </w:instrText>
            </w:r>
            <w:r w:rsidRPr="00584A13">
              <w:rPr>
                <w:b w:val="0"/>
              </w:rPr>
              <w:fldChar w:fldCharType="separate"/>
            </w:r>
            <w:r w:rsidRPr="00584A13">
              <w:rPr>
                <w:b w:val="0"/>
                <w:noProof/>
              </w:rPr>
              <w:t>5</w:t>
            </w:r>
            <w:r w:rsidRPr="00584A13">
              <w:rPr>
                <w:b w:val="0"/>
              </w:rPr>
              <w:fldChar w:fldCharType="end"/>
            </w:r>
            <w:r w:rsidRPr="00584A13">
              <w:rPr>
                <w:b w:val="0"/>
              </w:rPr>
              <w:t xml:space="preserve"> successRAR subheader</w:t>
            </w:r>
          </w:p>
          <w:p w14:paraId="5641D5D0" w14:textId="77777777" w:rsidR="006B285D" w:rsidRPr="00584A13" w:rsidRDefault="006B285D" w:rsidP="002F5AEE">
            <w:pPr>
              <w:spacing w:after="120"/>
              <w:rPr>
                <w:rFonts w:eastAsia="SimSun"/>
                <w:lang w:eastAsia="zh-CN"/>
              </w:rPr>
            </w:pPr>
            <w:r w:rsidRPr="00584A13">
              <w:rPr>
                <w:rFonts w:eastAsia="Calibri Light"/>
                <w:u w:val="single"/>
                <w:lang w:eastAsia="en-GB"/>
              </w:rPr>
              <w:t>E: The Extension field is a flag indicating if MAC subPDU</w:t>
            </w:r>
            <w:r w:rsidR="0096134D" w:rsidRPr="00584A13">
              <w:rPr>
                <w:rFonts w:eastAsia="Calibri Light"/>
                <w:u w:val="single"/>
                <w:lang w:eastAsia="en-GB"/>
              </w:rPr>
              <w:t>(s)</w:t>
            </w:r>
            <w:r w:rsidRPr="00584A13">
              <w:rPr>
                <w:rFonts w:eastAsia="Calibri Light"/>
                <w:u w:val="single"/>
                <w:lang w:eastAsia="en-GB"/>
              </w:rPr>
              <w:t xml:space="preserve"> carrying RRC message follows</w:t>
            </w:r>
            <w:r w:rsidR="0096134D" w:rsidRPr="00584A13">
              <w:rPr>
                <w:rFonts w:eastAsia="Calibri Light"/>
                <w:u w:val="single"/>
                <w:lang w:eastAsia="en-GB"/>
              </w:rPr>
              <w:t xml:space="preserve"> </w:t>
            </w:r>
            <w:r w:rsidRPr="00584A13">
              <w:rPr>
                <w:rFonts w:eastAsia="Calibri Light"/>
                <w:u w:val="single"/>
                <w:lang w:eastAsia="en-GB"/>
              </w:rPr>
              <w:t xml:space="preserve">or not. ‘E’ is set to ‘1’ to indicate </w:t>
            </w:r>
            <w:r w:rsidR="002F5AEE" w:rsidRPr="00584A13">
              <w:rPr>
                <w:rFonts w:eastAsia="Calibri Light"/>
                <w:u w:val="single"/>
                <w:lang w:eastAsia="en-GB"/>
              </w:rPr>
              <w:t xml:space="preserve">a </w:t>
            </w:r>
            <w:r w:rsidRPr="00584A13">
              <w:rPr>
                <w:rFonts w:eastAsia="Calibri Light"/>
                <w:u w:val="single"/>
                <w:lang w:eastAsia="en-GB"/>
              </w:rPr>
              <w:t>MAC subPDU carrying RRC message follows. ‘E’ is set to ‘0’ to indicate no MAC subPDU carrying RRC message follows.</w:t>
            </w:r>
          </w:p>
        </w:tc>
      </w:tr>
      <w:tr w:rsidR="00217BE9" w:rsidRPr="004F5D99" w14:paraId="3B547DF0" w14:textId="77777777" w:rsidTr="007F71FC">
        <w:tc>
          <w:tcPr>
            <w:tcW w:w="1584" w:type="dxa"/>
            <w:shd w:val="clear" w:color="auto" w:fill="auto"/>
          </w:tcPr>
          <w:p w14:paraId="4092DD0F" w14:textId="77777777" w:rsidR="00217BE9" w:rsidRPr="004F5D99" w:rsidRDefault="00217BE9" w:rsidP="00217BE9">
            <w:pPr>
              <w:spacing w:after="120"/>
              <w:rPr>
                <w:b/>
              </w:rPr>
            </w:pPr>
            <w:r w:rsidRPr="002319B3">
              <w:t>Intel</w:t>
            </w:r>
          </w:p>
        </w:tc>
        <w:tc>
          <w:tcPr>
            <w:tcW w:w="1440" w:type="dxa"/>
            <w:shd w:val="clear" w:color="auto" w:fill="auto"/>
          </w:tcPr>
          <w:p w14:paraId="5D37528D" w14:textId="77777777" w:rsidR="00217BE9" w:rsidRPr="004F5D99" w:rsidRDefault="00217BE9" w:rsidP="00217BE9">
            <w:pPr>
              <w:spacing w:after="120"/>
              <w:rPr>
                <w:b/>
              </w:rPr>
            </w:pPr>
            <w:r w:rsidRPr="002319B3">
              <w:t>Approach 1</w:t>
            </w:r>
            <w:r>
              <w:t xml:space="preserve"> variant with T1 indicates whether it is BI or not while T2 </w:t>
            </w:r>
            <w:r w:rsidR="0072459C" w:rsidRPr="00584A13">
              <w:rPr>
                <w:highlight w:val="yellow"/>
              </w:rPr>
              <w:t>(in the payload)</w:t>
            </w:r>
            <w:r w:rsidR="0072459C">
              <w:t xml:space="preserve"> </w:t>
            </w:r>
            <w:r>
              <w:t>indicates whether it is fallback RAR or success RAR</w:t>
            </w:r>
          </w:p>
        </w:tc>
        <w:tc>
          <w:tcPr>
            <w:tcW w:w="6912" w:type="dxa"/>
            <w:shd w:val="clear" w:color="auto" w:fill="auto"/>
          </w:tcPr>
          <w:p w14:paraId="2E66DDB7" w14:textId="77777777" w:rsidR="00217BE9" w:rsidRPr="002F5AEE" w:rsidRDefault="00217BE9" w:rsidP="00217BE9">
            <w:pPr>
              <w:spacing w:after="120"/>
              <w:rPr>
                <w:b/>
              </w:rPr>
            </w:pPr>
            <w:r w:rsidRPr="002319B3">
              <w:t xml:space="preserve">We prefer having the E-bit to indicate last subPDU </w:t>
            </w:r>
            <w:r>
              <w:t xml:space="preserve">in the subheader </w:t>
            </w:r>
            <w:r w:rsidRPr="002319B3">
              <w:t xml:space="preserve">like in Rel-15, instead of UE having to decode the last subheader that </w:t>
            </w:r>
            <w:r>
              <w:t xml:space="preserve">the payload of the subPDU </w:t>
            </w:r>
            <w:r w:rsidRPr="002319B3">
              <w:t>contains padding bits.</w:t>
            </w:r>
            <w:r>
              <w:t xml:space="preserve"> T1 should have the similar meaning as Rel-15 whether it is BI or other MAC subPDU and T2</w:t>
            </w:r>
            <w:r w:rsidR="0072459C">
              <w:t xml:space="preserve"> </w:t>
            </w:r>
            <w:r w:rsidR="0072459C" w:rsidRPr="00584A13">
              <w:rPr>
                <w:highlight w:val="yellow"/>
              </w:rPr>
              <w:t>(in the payload)</w:t>
            </w:r>
            <w:r>
              <w:t xml:space="preserve"> differentiates between fallback RAR and success RAR</w:t>
            </w:r>
            <w:r w:rsidR="0072459C">
              <w:t xml:space="preserve">. </w:t>
            </w:r>
            <w:r w:rsidR="0072459C" w:rsidRPr="00584A13">
              <w:rPr>
                <w:highlight w:val="yellow"/>
              </w:rPr>
              <w:t>However we are also fine with Approach 1</w:t>
            </w:r>
            <w:r w:rsidR="00883656">
              <w:rPr>
                <w:highlight w:val="yellow"/>
              </w:rPr>
              <w:t xml:space="preserve"> to align with the agreement</w:t>
            </w:r>
            <w:r w:rsidR="0072459C" w:rsidRPr="00584A13">
              <w:rPr>
                <w:highlight w:val="yellow"/>
              </w:rPr>
              <w:t>.</w:t>
            </w:r>
          </w:p>
        </w:tc>
      </w:tr>
      <w:tr w:rsidR="005A4269" w:rsidRPr="004F5D99" w14:paraId="57842109" w14:textId="77777777" w:rsidTr="007F71FC">
        <w:tc>
          <w:tcPr>
            <w:tcW w:w="1584" w:type="dxa"/>
            <w:shd w:val="clear" w:color="auto" w:fill="auto"/>
          </w:tcPr>
          <w:p w14:paraId="33702C77" w14:textId="77777777" w:rsidR="005A4269" w:rsidRPr="00584A13" w:rsidRDefault="005A4269" w:rsidP="00217BE9">
            <w:pPr>
              <w:spacing w:after="120"/>
              <w:rPr>
                <w:rFonts w:eastAsia="SimSun"/>
                <w:lang w:eastAsia="zh-CN"/>
              </w:rPr>
            </w:pPr>
            <w:r w:rsidRPr="007C5EEB">
              <w:rPr>
                <w:rFonts w:eastAsia="SimSun" w:hint="eastAsia"/>
                <w:lang w:eastAsia="zh-CN"/>
              </w:rPr>
              <w:t>H</w:t>
            </w:r>
            <w:r w:rsidRPr="007C5EEB">
              <w:rPr>
                <w:rFonts w:eastAsia="SimSun"/>
                <w:lang w:eastAsia="zh-CN"/>
              </w:rPr>
              <w:t>uawei, HiSilicon</w:t>
            </w:r>
          </w:p>
        </w:tc>
        <w:tc>
          <w:tcPr>
            <w:tcW w:w="1440" w:type="dxa"/>
            <w:shd w:val="clear" w:color="auto" w:fill="auto"/>
          </w:tcPr>
          <w:p w14:paraId="7166A79F" w14:textId="77777777" w:rsidR="005A4269" w:rsidRPr="00584A13" w:rsidRDefault="00F94D13" w:rsidP="00217BE9">
            <w:pPr>
              <w:spacing w:after="120"/>
              <w:rPr>
                <w:rFonts w:eastAsia="SimSun"/>
                <w:lang w:eastAsia="zh-CN"/>
              </w:rPr>
            </w:pPr>
            <w:r w:rsidRPr="007C5EEB">
              <w:rPr>
                <w:rFonts w:eastAsia="SimSun" w:hint="eastAsia"/>
                <w:lang w:eastAsia="zh-CN"/>
              </w:rPr>
              <w:t>A</w:t>
            </w:r>
            <w:r w:rsidRPr="007C5EEB">
              <w:rPr>
                <w:rFonts w:eastAsia="SimSun"/>
                <w:lang w:eastAsia="zh-CN"/>
              </w:rPr>
              <w:t>pproach 1</w:t>
            </w:r>
          </w:p>
        </w:tc>
        <w:tc>
          <w:tcPr>
            <w:tcW w:w="6912" w:type="dxa"/>
            <w:shd w:val="clear" w:color="auto" w:fill="auto"/>
          </w:tcPr>
          <w:p w14:paraId="0A39692A" w14:textId="77777777" w:rsidR="005A4269" w:rsidRPr="00584A13" w:rsidRDefault="00D4749A" w:rsidP="00217BE9">
            <w:pPr>
              <w:spacing w:after="120"/>
              <w:rPr>
                <w:rFonts w:eastAsia="SimSun"/>
                <w:lang w:eastAsia="zh-CN"/>
              </w:rPr>
            </w:pPr>
            <w:r w:rsidRPr="007C5EEB">
              <w:rPr>
                <w:rFonts w:eastAsia="SimSun" w:hint="eastAsia"/>
                <w:lang w:eastAsia="zh-CN"/>
              </w:rPr>
              <w:t>T</w:t>
            </w:r>
            <w:r w:rsidRPr="007C5EEB">
              <w:rPr>
                <w:rFonts w:eastAsia="SimSun"/>
                <w:lang w:eastAsia="zh-CN"/>
              </w:rPr>
              <w:t xml:space="preserve">he E field can be reused to indicate the end of the subPDUs  and the padding. </w:t>
            </w:r>
          </w:p>
        </w:tc>
      </w:tr>
      <w:tr w:rsidR="00B50575" w14:paraId="4477ECFA" w14:textId="77777777" w:rsidTr="00B50575">
        <w:tc>
          <w:tcPr>
            <w:tcW w:w="1584" w:type="dxa"/>
            <w:tcBorders>
              <w:top w:val="single" w:sz="4" w:space="0" w:color="auto"/>
              <w:left w:val="single" w:sz="4" w:space="0" w:color="auto"/>
              <w:bottom w:val="single" w:sz="4" w:space="0" w:color="auto"/>
              <w:right w:val="single" w:sz="4" w:space="0" w:color="auto"/>
            </w:tcBorders>
            <w:shd w:val="clear" w:color="auto" w:fill="auto"/>
          </w:tcPr>
          <w:p w14:paraId="02F439A1" w14:textId="77777777" w:rsidR="00B50575" w:rsidRPr="00B50575" w:rsidRDefault="00B50575">
            <w:pPr>
              <w:spacing w:after="120"/>
              <w:rPr>
                <w:rFonts w:eastAsia="SimSun"/>
                <w:lang w:eastAsia="zh-CN"/>
              </w:rPr>
            </w:pPr>
            <w:r w:rsidRPr="00B50575">
              <w:rPr>
                <w:rFonts w:eastAsia="SimSun"/>
                <w:lang w:eastAsia="zh-CN"/>
              </w:rPr>
              <w:t>Nokia, Nokia Shanghai Bell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53836B" w14:textId="77777777" w:rsidR="00B50575" w:rsidRPr="00B50575" w:rsidRDefault="00B50575">
            <w:pPr>
              <w:spacing w:after="120"/>
              <w:rPr>
                <w:rFonts w:eastAsia="SimSun"/>
                <w:lang w:eastAsia="zh-CN"/>
              </w:rPr>
            </w:pPr>
            <w:r w:rsidRPr="00B50575">
              <w:rPr>
                <w:rFonts w:eastAsia="SimSun"/>
                <w:lang w:eastAsia="zh-CN"/>
              </w:rPr>
              <w:t>Approach 2</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14E586FA" w14:textId="77777777" w:rsidR="00B50575" w:rsidRPr="00B50575" w:rsidRDefault="00B50575">
            <w:pPr>
              <w:spacing w:after="120"/>
              <w:rPr>
                <w:rFonts w:eastAsia="SimSun"/>
                <w:lang w:eastAsia="zh-CN"/>
              </w:rPr>
            </w:pPr>
            <w:r w:rsidRPr="00B50575">
              <w:rPr>
                <w:rFonts w:eastAsia="SimSun"/>
                <w:lang w:eastAsia="zh-CN"/>
              </w:rPr>
              <w:t xml:space="preserve">Looking at the above MAC PDU examples, it seems quite obvious checking one field is simpler than 3 separate fields. Furthermore, it results to equal amount of Reserved fields, e.g., for BI subheader as in legacy RAR MAC PDU which is beneficial in case something common is specified in the future for both 2-step and </w:t>
            </w:r>
            <w:r w:rsidRPr="00B50575">
              <w:rPr>
                <w:rFonts w:eastAsia="SimSun"/>
                <w:lang w:eastAsia="zh-CN"/>
              </w:rPr>
              <w:lastRenderedPageBreak/>
              <w:t>4-step RACH.</w:t>
            </w:r>
            <w:r>
              <w:rPr>
                <w:rFonts w:eastAsia="SimSun"/>
                <w:lang w:eastAsia="zh-CN"/>
              </w:rPr>
              <w:t xml:space="preserve"> It has also simply the least overhead which seems like a good merit comparing to other options.</w:t>
            </w:r>
          </w:p>
        </w:tc>
      </w:tr>
      <w:tr w:rsidR="00B50575" w:rsidRPr="004F5D99" w14:paraId="210F258B" w14:textId="77777777" w:rsidTr="007F71FC">
        <w:tc>
          <w:tcPr>
            <w:tcW w:w="1584" w:type="dxa"/>
            <w:shd w:val="clear" w:color="auto" w:fill="auto"/>
          </w:tcPr>
          <w:p w14:paraId="47CB0996" w14:textId="77777777" w:rsidR="00B50575" w:rsidRPr="007C5EEB" w:rsidRDefault="00E92660" w:rsidP="00217BE9">
            <w:pPr>
              <w:spacing w:after="120"/>
              <w:rPr>
                <w:rFonts w:eastAsia="SimSun"/>
                <w:lang w:eastAsia="zh-CN"/>
              </w:rPr>
            </w:pPr>
            <w:r>
              <w:rPr>
                <w:rFonts w:eastAsia="SimSun" w:hint="eastAsia"/>
                <w:lang w:eastAsia="zh-CN"/>
              </w:rPr>
              <w:lastRenderedPageBreak/>
              <w:t xml:space="preserve">Samsung </w:t>
            </w:r>
          </w:p>
        </w:tc>
        <w:tc>
          <w:tcPr>
            <w:tcW w:w="1440" w:type="dxa"/>
            <w:shd w:val="clear" w:color="auto" w:fill="auto"/>
          </w:tcPr>
          <w:p w14:paraId="533BA65E" w14:textId="77777777" w:rsidR="00B50575" w:rsidRPr="007C5EEB" w:rsidRDefault="00E92660" w:rsidP="00217BE9">
            <w:pPr>
              <w:spacing w:after="120"/>
              <w:rPr>
                <w:rFonts w:eastAsia="SimSun"/>
                <w:lang w:eastAsia="zh-CN"/>
              </w:rPr>
            </w:pPr>
            <w:r>
              <w:rPr>
                <w:rFonts w:eastAsia="SimSun" w:hint="eastAsia"/>
                <w:lang w:eastAsia="zh-CN"/>
              </w:rPr>
              <w:t>Approach 2</w:t>
            </w:r>
          </w:p>
        </w:tc>
        <w:tc>
          <w:tcPr>
            <w:tcW w:w="6912" w:type="dxa"/>
            <w:shd w:val="clear" w:color="auto" w:fill="auto"/>
          </w:tcPr>
          <w:p w14:paraId="326A4D0D" w14:textId="77777777" w:rsidR="00CA560D" w:rsidRDefault="00CA560D" w:rsidP="00217BE9">
            <w:pPr>
              <w:spacing w:after="120"/>
              <w:rPr>
                <w:rFonts w:eastAsia="SimSun"/>
                <w:lang w:eastAsia="zh-CN"/>
              </w:rPr>
            </w:pPr>
            <w:r>
              <w:rPr>
                <w:rFonts w:eastAsia="SimSun" w:hint="eastAsia"/>
                <w:lang w:eastAsia="zh-CN"/>
              </w:rPr>
              <w:t>Same view as Nokia</w:t>
            </w:r>
          </w:p>
          <w:p w14:paraId="331AAA97" w14:textId="77777777" w:rsidR="00CA560D" w:rsidRPr="007C5EEB" w:rsidRDefault="00CA560D" w:rsidP="00CA560D">
            <w:pPr>
              <w:spacing w:after="120"/>
              <w:rPr>
                <w:rFonts w:eastAsia="SimSun"/>
                <w:lang w:eastAsia="zh-CN"/>
              </w:rPr>
            </w:pPr>
            <w:r>
              <w:rPr>
                <w:rFonts w:eastAsia="SimSun"/>
                <w:lang w:eastAsia="zh-CN"/>
              </w:rPr>
              <w:t xml:space="preserve">Additionally in case of approach 1, </w:t>
            </w:r>
            <w:r w:rsidRPr="002225F8">
              <w:rPr>
                <w:rFonts w:eastAsia="SimSun"/>
                <w:lang w:eastAsia="zh-CN"/>
              </w:rPr>
              <w:t xml:space="preserve">R/R/LCID padding subheader </w:t>
            </w:r>
            <w:r>
              <w:rPr>
                <w:rFonts w:eastAsia="SimSun"/>
                <w:lang w:eastAsia="zh-CN"/>
              </w:rPr>
              <w:t xml:space="preserve">may also </w:t>
            </w:r>
            <w:r w:rsidRPr="002225F8">
              <w:rPr>
                <w:rFonts w:eastAsia="SimSun"/>
                <w:lang w:eastAsia="zh-CN"/>
              </w:rPr>
              <w:t>needs to be introduced for MsgB MAC PDU,</w:t>
            </w:r>
            <w:r>
              <w:rPr>
                <w:rFonts w:eastAsia="SimSun"/>
                <w:lang w:eastAsia="zh-CN"/>
              </w:rPr>
              <w:t xml:space="preserve"> if number of SRB MAC subPDUs are not indicated in successRAR MAC subPDU</w:t>
            </w:r>
          </w:p>
        </w:tc>
      </w:tr>
      <w:tr w:rsidR="00BE00ED" w:rsidRPr="004F5D99" w14:paraId="180EA5E7" w14:textId="77777777" w:rsidTr="007F71FC">
        <w:tc>
          <w:tcPr>
            <w:tcW w:w="1584" w:type="dxa"/>
            <w:shd w:val="clear" w:color="auto" w:fill="auto"/>
          </w:tcPr>
          <w:p w14:paraId="5D20124C" w14:textId="77777777" w:rsidR="00BE00ED" w:rsidRDefault="00BE00ED" w:rsidP="00BE00ED">
            <w:pPr>
              <w:spacing w:after="120"/>
              <w:rPr>
                <w:rFonts w:eastAsia="SimSun"/>
                <w:lang w:eastAsia="zh-CN"/>
              </w:rPr>
            </w:pPr>
            <w:r w:rsidRPr="002E070B">
              <w:rPr>
                <w:rFonts w:eastAsia="맑은 고딕" w:hint="eastAsia"/>
                <w:lang w:eastAsia="ko-KR"/>
              </w:rPr>
              <w:t>LG</w:t>
            </w:r>
          </w:p>
        </w:tc>
        <w:tc>
          <w:tcPr>
            <w:tcW w:w="1440" w:type="dxa"/>
            <w:shd w:val="clear" w:color="auto" w:fill="auto"/>
          </w:tcPr>
          <w:p w14:paraId="326ACE6B" w14:textId="77777777" w:rsidR="00BE00ED" w:rsidRDefault="00BE00ED" w:rsidP="00BE00ED">
            <w:pPr>
              <w:spacing w:after="120"/>
              <w:rPr>
                <w:rFonts w:eastAsia="SimSun"/>
                <w:lang w:eastAsia="zh-CN"/>
              </w:rPr>
            </w:pPr>
            <w:r w:rsidRPr="002E070B">
              <w:rPr>
                <w:rFonts w:eastAsia="맑은 고딕" w:hint="eastAsia"/>
                <w:lang w:eastAsia="ko-KR"/>
              </w:rPr>
              <w:t>A</w:t>
            </w:r>
            <w:r w:rsidRPr="002E070B">
              <w:rPr>
                <w:rFonts w:eastAsia="맑은 고딕"/>
                <w:lang w:eastAsia="ko-KR"/>
              </w:rPr>
              <w:t>pproach 1</w:t>
            </w:r>
          </w:p>
        </w:tc>
        <w:tc>
          <w:tcPr>
            <w:tcW w:w="6912" w:type="dxa"/>
            <w:shd w:val="clear" w:color="auto" w:fill="auto"/>
          </w:tcPr>
          <w:p w14:paraId="467DAC6C" w14:textId="77777777" w:rsidR="00BE00ED" w:rsidRDefault="00BE00ED" w:rsidP="00BE00ED">
            <w:pPr>
              <w:spacing w:after="120"/>
            </w:pPr>
            <w:r>
              <w:t>As mentioned in Q1, we think that the i</w:t>
            </w:r>
            <w:r w:rsidRPr="00082BB2">
              <w:t>ndication for presence of RRC Message</w:t>
            </w:r>
            <w:r>
              <w:t xml:space="preserve"> needs to be included in payload of the successRAR MAC sub PDU.</w:t>
            </w:r>
          </w:p>
          <w:p w14:paraId="5E4C84FF" w14:textId="77777777" w:rsidR="00BE00ED" w:rsidRDefault="00A11CD7" w:rsidP="00BE00ED">
            <w:pPr>
              <w:spacing w:after="120"/>
            </w:pPr>
            <w:r>
              <w:rPr>
                <w:noProof/>
              </w:rPr>
              <w:object w:dxaOrig="5700" w:dyaOrig="1471" w14:anchorId="42EC1F53">
                <v:shape id="_x0000_i1037" type="#_x0000_t75" alt="" style="width:285pt;height:74.4pt;mso-width-percent:0;mso-height-percent:0;mso-width-percent:0;mso-height-percent:0" o:ole="">
                  <v:imagedata r:id="rId37" o:title=""/>
                </v:shape>
                <o:OLEObject Type="Embed" ProgID="Visio.Drawing.15" ShapeID="_x0000_i1037" DrawAspect="Content" ObjectID="_1634624366" r:id="rId38"/>
              </w:object>
            </w:r>
          </w:p>
          <w:p w14:paraId="38971BB4" w14:textId="77777777" w:rsidR="00BE00ED" w:rsidRDefault="00BE00ED" w:rsidP="00BE00ED">
            <w:pPr>
              <w:spacing w:after="120"/>
              <w:rPr>
                <w:rFonts w:eastAsia="SimSun"/>
                <w:lang w:eastAsia="zh-CN"/>
              </w:rPr>
            </w:pPr>
            <w:r>
              <w:rPr>
                <w:rStyle w:val="CommentReference"/>
              </w:rPr>
              <w:annotationRef/>
            </w:r>
            <w:r w:rsidRPr="00990706">
              <w:rPr>
                <w:rFonts w:eastAsia="맑은 고딕"/>
                <w:lang w:eastAsia="ko-KR"/>
              </w:rPr>
              <w:t xml:space="preserve">E </w:t>
            </w:r>
            <w:r w:rsidRPr="00990706">
              <w:rPr>
                <w:rFonts w:eastAsia="맑은 고딕" w:hint="eastAsia"/>
                <w:lang w:eastAsia="ko-KR"/>
              </w:rPr>
              <w:t>f</w:t>
            </w:r>
            <w:r w:rsidRPr="00990706">
              <w:rPr>
                <w:rFonts w:eastAsia="맑은 고딕"/>
                <w:lang w:eastAsia="ko-KR"/>
              </w:rPr>
              <w:t xml:space="preserve">ield </w:t>
            </w:r>
            <w:r w:rsidRPr="00EE78B2">
              <w:rPr>
                <w:rFonts w:eastAsia="맑은 고딕"/>
                <w:lang w:eastAsia="ko-KR"/>
              </w:rPr>
              <w:t xml:space="preserve">just </w:t>
            </w:r>
            <w:r w:rsidRPr="00990706">
              <w:rPr>
                <w:rFonts w:eastAsia="맑은 고딕"/>
                <w:lang w:eastAsia="ko-KR"/>
              </w:rPr>
              <w:t xml:space="preserve">needs </w:t>
            </w:r>
            <w:r w:rsidRPr="00EE78B2">
              <w:rPr>
                <w:rFonts w:eastAsia="맑은 고딕" w:hint="eastAsia"/>
                <w:lang w:eastAsia="ko-KR"/>
              </w:rPr>
              <w:t>1</w:t>
            </w:r>
            <w:r>
              <w:rPr>
                <w:rFonts w:eastAsia="맑은 고딕"/>
                <w:lang w:eastAsia="ko-KR"/>
              </w:rPr>
              <w:t xml:space="preserve"> </w:t>
            </w:r>
            <w:r w:rsidRPr="00EE78B2">
              <w:rPr>
                <w:rFonts w:eastAsia="맑은 고딕" w:hint="eastAsia"/>
                <w:lang w:eastAsia="ko-KR"/>
              </w:rPr>
              <w:t>bit</w:t>
            </w:r>
            <w:r w:rsidRPr="00EE78B2">
              <w:rPr>
                <w:rFonts w:eastAsia="맑은 고딕"/>
                <w:lang w:eastAsia="ko-KR"/>
              </w:rPr>
              <w:t xml:space="preserve"> </w:t>
            </w:r>
            <w:r>
              <w:rPr>
                <w:rFonts w:eastAsia="맑은 고딕"/>
                <w:lang w:eastAsia="ko-KR"/>
              </w:rPr>
              <w:t xml:space="preserve">whereas </w:t>
            </w:r>
            <w:r w:rsidRPr="00EE78B2">
              <w:rPr>
                <w:rFonts w:eastAsia="맑은 고딕"/>
                <w:lang w:eastAsia="ko-KR"/>
              </w:rPr>
              <w:t>sub-header for padding</w:t>
            </w:r>
            <w:r>
              <w:rPr>
                <w:rFonts w:eastAsia="맑은 고딕"/>
                <w:lang w:eastAsia="ko-KR"/>
              </w:rPr>
              <w:t xml:space="preserve"> requires </w:t>
            </w:r>
            <w:r w:rsidRPr="00990706">
              <w:rPr>
                <w:rFonts w:eastAsia="맑은 고딕"/>
                <w:lang w:eastAsia="ko-KR"/>
              </w:rPr>
              <w:t>8 bits because of byte alignment.</w:t>
            </w:r>
            <w:r>
              <w:rPr>
                <w:lang w:eastAsia="ko-KR"/>
              </w:rPr>
              <w:t xml:space="preserve"> Thus, we prefer </w:t>
            </w:r>
            <w:r w:rsidRPr="002E070B">
              <w:rPr>
                <w:rFonts w:eastAsia="맑은 고딕" w:hint="eastAsia"/>
                <w:lang w:eastAsia="ko-KR"/>
              </w:rPr>
              <w:t>A</w:t>
            </w:r>
            <w:r w:rsidRPr="002E070B">
              <w:rPr>
                <w:rFonts w:eastAsia="맑은 고딕"/>
                <w:lang w:eastAsia="ko-KR"/>
              </w:rPr>
              <w:t>pproach</w:t>
            </w:r>
            <w:r>
              <w:rPr>
                <w:rFonts w:eastAsia="맑은 고딕"/>
                <w:lang w:eastAsia="ko-KR"/>
              </w:rPr>
              <w:t xml:space="preserve"> 1</w:t>
            </w:r>
          </w:p>
        </w:tc>
      </w:tr>
      <w:tr w:rsidR="00A60E02" w:rsidRPr="004F5D99" w14:paraId="7CB8480A" w14:textId="77777777" w:rsidTr="007F71FC">
        <w:tc>
          <w:tcPr>
            <w:tcW w:w="1584" w:type="dxa"/>
            <w:shd w:val="clear" w:color="auto" w:fill="auto"/>
          </w:tcPr>
          <w:p w14:paraId="04FF5CC6" w14:textId="77777777" w:rsidR="00A60E02" w:rsidRPr="00584A13" w:rsidRDefault="00A60E02" w:rsidP="00A60E02">
            <w:pPr>
              <w:spacing w:after="120"/>
              <w:rPr>
                <w:rFonts w:eastAsia="맑은 고딕"/>
                <w:lang w:eastAsia="ko-KR"/>
              </w:rPr>
            </w:pPr>
            <w:r w:rsidRPr="00584A13">
              <w:t>MediaTek</w:t>
            </w:r>
          </w:p>
        </w:tc>
        <w:tc>
          <w:tcPr>
            <w:tcW w:w="1440" w:type="dxa"/>
            <w:shd w:val="clear" w:color="auto" w:fill="auto"/>
          </w:tcPr>
          <w:p w14:paraId="5396C0D7" w14:textId="77777777" w:rsidR="00A60E02" w:rsidRPr="00584A13" w:rsidRDefault="00A60E02" w:rsidP="00A60E02">
            <w:pPr>
              <w:spacing w:after="120"/>
              <w:rPr>
                <w:rFonts w:eastAsia="맑은 고딕"/>
                <w:lang w:eastAsia="ko-KR"/>
              </w:rPr>
            </w:pPr>
            <w:r w:rsidRPr="00584A13">
              <w:t>Approach 1</w:t>
            </w:r>
          </w:p>
        </w:tc>
        <w:tc>
          <w:tcPr>
            <w:tcW w:w="6912" w:type="dxa"/>
            <w:shd w:val="clear" w:color="auto" w:fill="auto"/>
          </w:tcPr>
          <w:p w14:paraId="5970D8B0" w14:textId="77777777" w:rsidR="00A60E02" w:rsidRPr="00584A13" w:rsidRDefault="00BD05CA" w:rsidP="00A60E02">
            <w:pPr>
              <w:spacing w:after="120"/>
            </w:pPr>
            <w:r w:rsidRPr="00584A13">
              <w:t xml:space="preserve">With </w:t>
            </w:r>
            <w:r w:rsidR="00A60E02" w:rsidRPr="00584A13">
              <w:t>1 bit indicator for RRC messages, i.e. 1 bit in subheader indicates if SRB RRC message(s) are following this successRAR.</w:t>
            </w:r>
          </w:p>
          <w:p w14:paraId="5935B6F2" w14:textId="77777777" w:rsidR="00A60E02" w:rsidRPr="00584A13" w:rsidRDefault="00BD05CA" w:rsidP="002A05ED">
            <w:pPr>
              <w:spacing w:after="120"/>
            </w:pPr>
            <w:r w:rsidRPr="00584A13">
              <w:t>A</w:t>
            </w:r>
            <w:r w:rsidR="002A05ED" w:rsidRPr="00584A13">
              <w:t xml:space="preserve">pproach </w:t>
            </w:r>
            <w:r w:rsidRPr="00584A13">
              <w:t xml:space="preserve">1 </w:t>
            </w:r>
            <w:r w:rsidR="002A05ED" w:rsidRPr="00584A13">
              <w:t>is most aligned with the</w:t>
            </w:r>
            <w:r w:rsidR="00A60E02" w:rsidRPr="00584A13">
              <w:t xml:space="preserve"> 4-step RACH subheader formats</w:t>
            </w:r>
            <w:r w:rsidR="002A05ED" w:rsidRPr="00584A13">
              <w:t xml:space="preserve"> and can reduce specification and testing efforts</w:t>
            </w:r>
            <w:r w:rsidR="00A60E02" w:rsidRPr="00584A13">
              <w:t>.</w:t>
            </w:r>
          </w:p>
        </w:tc>
      </w:tr>
      <w:tr w:rsidR="003F4898" w:rsidRPr="004F5D99" w14:paraId="1EFE8A90" w14:textId="77777777" w:rsidTr="007F71FC">
        <w:tc>
          <w:tcPr>
            <w:tcW w:w="1584" w:type="dxa"/>
            <w:shd w:val="clear" w:color="auto" w:fill="auto"/>
          </w:tcPr>
          <w:p w14:paraId="44B09793" w14:textId="77777777" w:rsidR="003F4898" w:rsidRPr="00584A13" w:rsidRDefault="003F4898" w:rsidP="00A60E02">
            <w:pPr>
              <w:spacing w:after="120"/>
              <w:rPr>
                <w:rFonts w:eastAsia="SimSun"/>
                <w:lang w:eastAsia="zh-CN"/>
              </w:rPr>
            </w:pPr>
            <w:r w:rsidRPr="00584A13">
              <w:rPr>
                <w:rFonts w:eastAsia="SimSun" w:hint="eastAsia"/>
                <w:lang w:eastAsia="zh-CN"/>
              </w:rPr>
              <w:t>CATT</w:t>
            </w:r>
          </w:p>
        </w:tc>
        <w:tc>
          <w:tcPr>
            <w:tcW w:w="1440" w:type="dxa"/>
            <w:shd w:val="clear" w:color="auto" w:fill="auto"/>
          </w:tcPr>
          <w:p w14:paraId="45B3CAA1" w14:textId="77777777" w:rsidR="003F4898" w:rsidRPr="00584A13" w:rsidRDefault="003F4898" w:rsidP="00A60E02">
            <w:pPr>
              <w:spacing w:after="120"/>
              <w:rPr>
                <w:rFonts w:eastAsia="SimSun"/>
                <w:lang w:eastAsia="zh-CN"/>
              </w:rPr>
            </w:pPr>
            <w:r w:rsidRPr="00584A13">
              <w:rPr>
                <w:rFonts w:eastAsia="SimSun" w:hint="eastAsia"/>
                <w:lang w:eastAsia="zh-CN"/>
              </w:rPr>
              <w:t>Approach1</w:t>
            </w:r>
          </w:p>
        </w:tc>
        <w:tc>
          <w:tcPr>
            <w:tcW w:w="6912" w:type="dxa"/>
            <w:shd w:val="clear" w:color="auto" w:fill="auto"/>
          </w:tcPr>
          <w:p w14:paraId="1D714F5E" w14:textId="77777777" w:rsidR="003F4898" w:rsidRPr="00584A13" w:rsidRDefault="003F4898" w:rsidP="00A60E02">
            <w:pPr>
              <w:spacing w:after="120"/>
              <w:rPr>
                <w:rFonts w:eastAsia="SimSun"/>
                <w:lang w:eastAsia="zh-CN"/>
              </w:rPr>
            </w:pPr>
            <w:r w:rsidRPr="00584A13">
              <w:rPr>
                <w:rFonts w:eastAsia="SimSun" w:hint="eastAsia"/>
                <w:lang w:eastAsia="zh-CN"/>
              </w:rPr>
              <w:t xml:space="preserve">This approach seems simple and clear, also this seems along the line of existing </w:t>
            </w:r>
            <w:r w:rsidRPr="00584A13">
              <w:rPr>
                <w:rFonts w:eastAsia="SimSun"/>
                <w:lang w:eastAsia="zh-CN"/>
              </w:rPr>
              <w:t>specification</w:t>
            </w:r>
            <w:r w:rsidRPr="00584A13">
              <w:rPr>
                <w:rFonts w:eastAsia="SimSun" w:hint="eastAsia"/>
                <w:lang w:eastAsia="zh-CN"/>
              </w:rPr>
              <w:t xml:space="preserve">. We see no big reason for other fancy design. </w:t>
            </w:r>
          </w:p>
        </w:tc>
      </w:tr>
      <w:tr w:rsidR="00185828" w:rsidRPr="004F5D99" w14:paraId="0718E7F6" w14:textId="77777777" w:rsidTr="007F71FC">
        <w:tc>
          <w:tcPr>
            <w:tcW w:w="1584" w:type="dxa"/>
            <w:shd w:val="clear" w:color="auto" w:fill="auto"/>
          </w:tcPr>
          <w:p w14:paraId="26167FBE" w14:textId="77777777" w:rsidR="00185828" w:rsidRPr="00615BD4" w:rsidRDefault="00185828" w:rsidP="00185828">
            <w:pPr>
              <w:spacing w:after="120"/>
              <w:rPr>
                <w:rFonts w:eastAsia="SimSun"/>
                <w:b/>
                <w:lang w:eastAsia="zh-CN"/>
              </w:rPr>
            </w:pPr>
            <w:r w:rsidRPr="008F17CB">
              <w:rPr>
                <w:rFonts w:eastAsia="DengXian" w:hint="eastAsia"/>
                <w:lang w:eastAsia="zh-CN"/>
              </w:rPr>
              <w:t>D</w:t>
            </w:r>
            <w:r w:rsidRPr="008F17CB">
              <w:rPr>
                <w:rFonts w:eastAsia="DengXian"/>
                <w:lang w:eastAsia="zh-CN"/>
              </w:rPr>
              <w:t>OCOMO</w:t>
            </w:r>
          </w:p>
        </w:tc>
        <w:tc>
          <w:tcPr>
            <w:tcW w:w="1440" w:type="dxa"/>
            <w:shd w:val="clear" w:color="auto" w:fill="auto"/>
          </w:tcPr>
          <w:p w14:paraId="482F7629" w14:textId="77777777" w:rsidR="00185828" w:rsidRPr="00615BD4" w:rsidRDefault="00185828" w:rsidP="00185828">
            <w:pPr>
              <w:spacing w:after="120"/>
              <w:rPr>
                <w:rFonts w:eastAsia="SimSun"/>
                <w:b/>
                <w:lang w:eastAsia="zh-CN"/>
              </w:rPr>
            </w:pPr>
            <w:r w:rsidRPr="008F17CB">
              <w:rPr>
                <w:rFonts w:eastAsia="DengXian" w:hint="eastAsia"/>
                <w:lang w:eastAsia="zh-CN"/>
              </w:rPr>
              <w:t>A</w:t>
            </w:r>
            <w:r w:rsidRPr="008F17CB">
              <w:rPr>
                <w:rFonts w:eastAsia="DengXian"/>
                <w:lang w:eastAsia="zh-CN"/>
              </w:rPr>
              <w:t>pproach 1</w:t>
            </w:r>
          </w:p>
        </w:tc>
        <w:tc>
          <w:tcPr>
            <w:tcW w:w="6912" w:type="dxa"/>
            <w:shd w:val="clear" w:color="auto" w:fill="auto"/>
          </w:tcPr>
          <w:p w14:paraId="5FD4F070" w14:textId="77777777" w:rsidR="00185828" w:rsidRPr="00615BD4" w:rsidRDefault="00185828" w:rsidP="00185828">
            <w:pPr>
              <w:spacing w:after="120"/>
              <w:rPr>
                <w:rFonts w:eastAsia="SimSun"/>
                <w:b/>
                <w:lang w:eastAsia="zh-CN"/>
              </w:rPr>
            </w:pPr>
            <w:r w:rsidRPr="008F17CB">
              <w:rPr>
                <w:rFonts w:eastAsia="DengXian"/>
                <w:lang w:eastAsia="zh-CN"/>
              </w:rPr>
              <w:t xml:space="preserve">Approach 1 is simple, and the </w:t>
            </w:r>
            <w:r w:rsidRPr="00A14030">
              <w:rPr>
                <w:rFonts w:eastAsia="맑은 고딕"/>
                <w:noProof/>
                <w:lang w:eastAsia="ko-KR"/>
              </w:rPr>
              <w:t>Extension field</w:t>
            </w:r>
            <w:r>
              <w:rPr>
                <w:rFonts w:eastAsia="맑은 고딕"/>
                <w:noProof/>
                <w:lang w:eastAsia="ko-KR"/>
              </w:rPr>
              <w:t xml:space="preserve"> should be kept to indicate </w:t>
            </w:r>
            <w:r w:rsidRPr="00A14030">
              <w:rPr>
                <w:rFonts w:eastAsia="맑은 고딕"/>
                <w:noProof/>
                <w:lang w:eastAsia="ko-KR"/>
              </w:rPr>
              <w:t>if the MAC subPDU including this MAC subheader is the last MAC subPDU or not in the MAC PDU.</w:t>
            </w:r>
            <w:r>
              <w:rPr>
                <w:rFonts w:eastAsia="맑은 고딕"/>
                <w:noProof/>
                <w:lang w:eastAsia="ko-KR"/>
              </w:rPr>
              <w:t xml:space="preserve"> </w:t>
            </w:r>
          </w:p>
        </w:tc>
      </w:tr>
      <w:tr w:rsidR="00AF10DB" w:rsidRPr="004F5D99" w14:paraId="0C5D1B73" w14:textId="77777777" w:rsidTr="007F71FC">
        <w:tc>
          <w:tcPr>
            <w:tcW w:w="1584" w:type="dxa"/>
            <w:shd w:val="clear" w:color="auto" w:fill="auto"/>
          </w:tcPr>
          <w:p w14:paraId="618771BA" w14:textId="77777777" w:rsidR="00AF10DB" w:rsidRPr="008F17CB" w:rsidRDefault="00AF10DB" w:rsidP="00185828">
            <w:pPr>
              <w:spacing w:after="120"/>
              <w:rPr>
                <w:rFonts w:eastAsia="DengXian"/>
                <w:lang w:eastAsia="zh-CN"/>
              </w:rPr>
            </w:pPr>
            <w:r>
              <w:rPr>
                <w:rFonts w:eastAsia="DengXian"/>
                <w:lang w:eastAsia="zh-CN"/>
              </w:rPr>
              <w:t>Qualcomm</w:t>
            </w:r>
          </w:p>
        </w:tc>
        <w:tc>
          <w:tcPr>
            <w:tcW w:w="1440" w:type="dxa"/>
            <w:shd w:val="clear" w:color="auto" w:fill="auto"/>
          </w:tcPr>
          <w:p w14:paraId="2422D09A" w14:textId="77777777" w:rsidR="00AF10DB" w:rsidRPr="008F17CB" w:rsidRDefault="00AF10DB" w:rsidP="00185828">
            <w:pPr>
              <w:spacing w:after="120"/>
              <w:rPr>
                <w:rFonts w:eastAsia="DengXian"/>
                <w:lang w:eastAsia="zh-CN"/>
              </w:rPr>
            </w:pPr>
            <w:r>
              <w:rPr>
                <w:rFonts w:eastAsia="DengXian"/>
                <w:lang w:eastAsia="zh-CN"/>
              </w:rPr>
              <w:t>Approach 1</w:t>
            </w:r>
          </w:p>
        </w:tc>
        <w:tc>
          <w:tcPr>
            <w:tcW w:w="6912" w:type="dxa"/>
            <w:shd w:val="clear" w:color="auto" w:fill="auto"/>
          </w:tcPr>
          <w:p w14:paraId="66A96A3A" w14:textId="77777777" w:rsidR="00AF10DB" w:rsidRPr="008F17CB" w:rsidRDefault="00AF10DB" w:rsidP="00185828">
            <w:pPr>
              <w:spacing w:after="120"/>
              <w:rPr>
                <w:rFonts w:eastAsia="DengXian"/>
                <w:lang w:eastAsia="zh-CN"/>
              </w:rPr>
            </w:pPr>
            <w:r>
              <w:rPr>
                <w:rFonts w:eastAsia="DengXian"/>
                <w:lang w:eastAsia="zh-CN"/>
              </w:rPr>
              <w:t xml:space="preserve">MAC subheader should have ‘E’ bit. Agree </w:t>
            </w:r>
            <w:r w:rsidRPr="00AF10DB">
              <w:rPr>
                <w:rFonts w:eastAsia="DengXian"/>
                <w:lang w:eastAsia="zh-CN"/>
              </w:rPr>
              <w:t>Rapporteur</w:t>
            </w:r>
            <w:r>
              <w:rPr>
                <w:rFonts w:eastAsia="DengXian"/>
                <w:lang w:eastAsia="zh-CN"/>
              </w:rPr>
              <w:t>’s comments on approach 3. So, approach 1 is OK for us.</w:t>
            </w:r>
          </w:p>
        </w:tc>
      </w:tr>
      <w:tr w:rsidR="003B4105" w:rsidRPr="004F5D99" w14:paraId="1803AD74" w14:textId="77777777" w:rsidTr="007F71FC">
        <w:tc>
          <w:tcPr>
            <w:tcW w:w="1584" w:type="dxa"/>
            <w:shd w:val="clear" w:color="auto" w:fill="auto"/>
          </w:tcPr>
          <w:p w14:paraId="6AF2BF3A" w14:textId="77777777" w:rsidR="003B4105" w:rsidRDefault="003B4105" w:rsidP="003B4105">
            <w:pPr>
              <w:spacing w:after="120"/>
              <w:rPr>
                <w:rFonts w:eastAsia="DengXian"/>
                <w:lang w:eastAsia="zh-CN"/>
              </w:rPr>
            </w:pPr>
            <w:r>
              <w:rPr>
                <w:rFonts w:eastAsia="SimSun"/>
                <w:lang w:eastAsia="zh-CN"/>
              </w:rPr>
              <w:t>Panasonic</w:t>
            </w:r>
          </w:p>
        </w:tc>
        <w:tc>
          <w:tcPr>
            <w:tcW w:w="1440" w:type="dxa"/>
            <w:shd w:val="clear" w:color="auto" w:fill="auto"/>
          </w:tcPr>
          <w:p w14:paraId="7D9EF39A" w14:textId="77777777" w:rsidR="003B4105" w:rsidRDefault="003B4105" w:rsidP="003B4105">
            <w:pPr>
              <w:spacing w:after="120"/>
              <w:rPr>
                <w:rFonts w:eastAsia="DengXian"/>
                <w:lang w:eastAsia="zh-CN"/>
              </w:rPr>
            </w:pPr>
            <w:r>
              <w:rPr>
                <w:rFonts w:eastAsia="SimSun"/>
                <w:lang w:eastAsia="zh-CN"/>
              </w:rPr>
              <w:t>Approach 1 and 2</w:t>
            </w:r>
          </w:p>
        </w:tc>
        <w:tc>
          <w:tcPr>
            <w:tcW w:w="6912" w:type="dxa"/>
            <w:shd w:val="clear" w:color="auto" w:fill="auto"/>
          </w:tcPr>
          <w:p w14:paraId="55F44B90" w14:textId="77777777" w:rsidR="003B4105" w:rsidRDefault="003B4105" w:rsidP="003B4105">
            <w:pPr>
              <w:spacing w:after="120"/>
              <w:rPr>
                <w:rFonts w:eastAsia="DengXian"/>
                <w:lang w:eastAsia="zh-CN"/>
              </w:rPr>
            </w:pPr>
            <w:r>
              <w:rPr>
                <w:rFonts w:eastAsia="SimSun"/>
                <w:lang w:eastAsia="zh-CN"/>
              </w:rPr>
              <w:t>Both approach 1 and 2 can work. Approach 3 is similar to approach 1 but we also have the same question as Samsung: why padding indication is required given that E already exists?</w:t>
            </w:r>
          </w:p>
        </w:tc>
      </w:tr>
      <w:tr w:rsidR="00DD26A9" w:rsidRPr="004F5D99" w14:paraId="30E2BA04"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60220252" w14:textId="77777777" w:rsidR="00DD26A9" w:rsidRPr="007C5EEB" w:rsidRDefault="00DD26A9" w:rsidP="00110AC3">
            <w:pPr>
              <w:spacing w:after="120"/>
              <w:rPr>
                <w:rFonts w:eastAsia="SimSun"/>
                <w:lang w:eastAsia="zh-CN"/>
              </w:rPr>
            </w:pPr>
            <w:r>
              <w:rPr>
                <w:rFonts w:eastAsia="SimSun"/>
                <w:lang w:eastAsia="zh-CN"/>
              </w:rPr>
              <w:t>Ericsson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BFF310" w14:textId="77777777" w:rsidR="00DD26A9" w:rsidRPr="007C5EEB" w:rsidRDefault="00DD26A9" w:rsidP="00110AC3">
            <w:pPr>
              <w:spacing w:after="120"/>
              <w:rPr>
                <w:rFonts w:eastAsia="SimSun"/>
                <w:lang w:eastAsia="zh-CN"/>
              </w:rPr>
            </w:pPr>
            <w:r>
              <w:rPr>
                <w:rFonts w:eastAsia="SimSun"/>
                <w:lang w:eastAsia="zh-CN"/>
              </w:rPr>
              <w:t>Approach 1</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45DC562C" w14:textId="77777777" w:rsidR="00DD26A9" w:rsidRPr="007C5EEB" w:rsidRDefault="00DD26A9" w:rsidP="00110AC3">
            <w:pPr>
              <w:spacing w:after="120"/>
              <w:rPr>
                <w:rFonts w:eastAsia="SimSun"/>
                <w:lang w:eastAsia="zh-CN"/>
              </w:rPr>
            </w:pPr>
            <w:r>
              <w:rPr>
                <w:rFonts w:eastAsia="SimSun"/>
                <w:lang w:eastAsia="zh-CN"/>
              </w:rPr>
              <w:t>Having two 1-bit or a 2-bit field for distinguishing Sub PDUs do both work. It is useful to have a design that also indicate last subPDU.</w:t>
            </w:r>
          </w:p>
        </w:tc>
      </w:tr>
      <w:tr w:rsidR="003E3B2D" w:rsidRPr="004F5D99" w14:paraId="71D18FC6"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4B9A858C" w14:textId="31F02388" w:rsidR="003E3B2D" w:rsidRDefault="003E3B2D" w:rsidP="003E3B2D">
            <w:pPr>
              <w:spacing w:after="120"/>
              <w:rPr>
                <w:rFonts w:eastAsia="SimSun"/>
                <w:lang w:eastAsia="zh-CN"/>
              </w:rPr>
            </w:pPr>
            <w:r>
              <w:rPr>
                <w:rFonts w:eastAsia="SimSun" w:hint="eastAsia"/>
                <w:lang w:eastAsia="zh-CN"/>
              </w:rPr>
              <w:t>vivo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021D3C" w14:textId="648FD732" w:rsidR="003E3B2D" w:rsidRDefault="003E3B2D" w:rsidP="003E3B2D">
            <w:pPr>
              <w:spacing w:after="120"/>
              <w:rPr>
                <w:rFonts w:eastAsia="SimSun"/>
                <w:lang w:eastAsia="zh-CN"/>
              </w:rPr>
            </w:pPr>
            <w:r>
              <w:rPr>
                <w:rFonts w:eastAsia="SimSun" w:hint="eastAsia"/>
                <w:lang w:eastAsia="zh-CN"/>
              </w:rPr>
              <w:t>Appr</w:t>
            </w:r>
            <w:r>
              <w:rPr>
                <w:rFonts w:eastAsia="SimSun"/>
                <w:lang w:eastAsia="zh-CN"/>
              </w:rPr>
              <w:t>oach 1</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26284451" w14:textId="6B3F0A52" w:rsidR="003E3B2D" w:rsidRDefault="003E3B2D" w:rsidP="00661B03">
            <w:pPr>
              <w:spacing w:after="120"/>
              <w:rPr>
                <w:rFonts w:eastAsia="SimSun"/>
                <w:lang w:eastAsia="zh-CN"/>
              </w:rPr>
            </w:pPr>
            <w:r w:rsidRPr="008870C8">
              <w:rPr>
                <w:rFonts w:eastAsia="SimSun"/>
                <w:lang w:eastAsia="zh-CN"/>
              </w:rPr>
              <w:t>T</w:t>
            </w:r>
            <w:r w:rsidRPr="0088289A">
              <w:rPr>
                <w:rFonts w:eastAsia="SimSun"/>
                <w:lang w:eastAsia="zh-CN"/>
              </w:rPr>
              <w:t>he Rel-15 “</w:t>
            </w:r>
            <w:r w:rsidRPr="000F0C61">
              <w:rPr>
                <w:rFonts w:eastAsia="SimSun"/>
                <w:lang w:eastAsia="zh-CN"/>
              </w:rPr>
              <w:t>E” field can be</w:t>
            </w:r>
            <w:r>
              <w:rPr>
                <w:rFonts w:eastAsia="SimSun"/>
                <w:lang w:eastAsia="zh-CN"/>
              </w:rPr>
              <w:t xml:space="preserve"> reused</w:t>
            </w:r>
            <w:r w:rsidRPr="000F0C61">
              <w:rPr>
                <w:rFonts w:eastAsia="SimSun"/>
                <w:lang w:eastAsia="zh-CN"/>
              </w:rPr>
              <w:t xml:space="preserve"> for 2-step RACH. It is simple and no specific drawback</w:t>
            </w:r>
            <w:r w:rsidRPr="008870C8">
              <w:rPr>
                <w:rFonts w:eastAsia="SimSun"/>
                <w:lang w:eastAsia="zh-CN"/>
              </w:rPr>
              <w:t xml:space="preserve"> is found. In addition, as mentioned in Q1, </w:t>
            </w:r>
            <w:r w:rsidRPr="0088289A">
              <w:rPr>
                <w:rFonts w:eastAsia="DengXian"/>
                <w:bCs/>
                <w:lang w:eastAsia="zh-CN"/>
              </w:rPr>
              <w:t xml:space="preserve">the </w:t>
            </w:r>
            <w:r w:rsidRPr="0088289A">
              <w:rPr>
                <w:rFonts w:eastAsia="DengXian"/>
                <w:bCs/>
                <w:lang w:val="en-US" w:eastAsia="zh-CN"/>
              </w:rPr>
              <w:t>field</w:t>
            </w:r>
            <w:r w:rsidR="00661B03">
              <w:rPr>
                <w:rFonts w:eastAsia="DengXian"/>
                <w:bCs/>
                <w:lang w:val="en-US" w:eastAsia="zh-CN"/>
              </w:rPr>
              <w:t xml:space="preserve"> that</w:t>
            </w:r>
            <w:r w:rsidRPr="0088289A">
              <w:rPr>
                <w:rFonts w:eastAsia="DengXian"/>
                <w:bCs/>
                <w:lang w:val="en-US" w:eastAsia="zh-CN"/>
              </w:rPr>
              <w:t xml:space="preserve"> used to indicate </w:t>
            </w:r>
            <w:r w:rsidRPr="008870C8">
              <w:t xml:space="preserve">the number of piggybacked </w:t>
            </w:r>
            <w:r w:rsidRPr="0088289A">
              <w:t>RRC</w:t>
            </w:r>
            <w:r w:rsidRPr="0088289A">
              <w:rPr>
                <w:rFonts w:eastAsia="DengXian"/>
                <w:bCs/>
                <w:lang w:val="en-US" w:eastAsia="zh-CN"/>
              </w:rPr>
              <w:t xml:space="preserve"> subPDU</w:t>
            </w:r>
            <w:r w:rsidRPr="0088289A">
              <w:rPr>
                <w:rFonts w:eastAsia="DengXian" w:hint="eastAsia"/>
                <w:bCs/>
                <w:lang w:val="en-US" w:eastAsia="zh-CN"/>
              </w:rPr>
              <w:t>(s)</w:t>
            </w:r>
            <w:r w:rsidRPr="0088289A">
              <w:rPr>
                <w:rFonts w:eastAsia="DengXian"/>
                <w:bCs/>
                <w:lang w:val="en-US" w:eastAsia="zh-CN"/>
              </w:rPr>
              <w:t xml:space="preserve"> can be included in the payload of SussessRAR.</w:t>
            </w:r>
          </w:p>
        </w:tc>
      </w:tr>
      <w:tr w:rsidR="009F5CE5" w:rsidRPr="004F5D99" w14:paraId="0AB6BF49" w14:textId="77777777" w:rsidTr="00DD26A9">
        <w:tc>
          <w:tcPr>
            <w:tcW w:w="1584" w:type="dxa"/>
            <w:tcBorders>
              <w:top w:val="single" w:sz="4" w:space="0" w:color="auto"/>
              <w:left w:val="single" w:sz="4" w:space="0" w:color="auto"/>
              <w:bottom w:val="single" w:sz="4" w:space="0" w:color="auto"/>
              <w:right w:val="single" w:sz="4" w:space="0" w:color="auto"/>
            </w:tcBorders>
            <w:shd w:val="clear" w:color="auto" w:fill="auto"/>
          </w:tcPr>
          <w:p w14:paraId="42F87E30" w14:textId="2E1B2437" w:rsidR="009F5CE5" w:rsidRDefault="009F5CE5" w:rsidP="003E3B2D">
            <w:pPr>
              <w:spacing w:after="120"/>
              <w:rPr>
                <w:rFonts w:eastAsia="SimSun"/>
                <w:lang w:eastAsia="zh-CN"/>
              </w:rPr>
            </w:pPr>
            <w:r>
              <w:rPr>
                <w:rFonts w:eastAsia="SimSun"/>
                <w:lang w:eastAsia="zh-CN"/>
              </w:rPr>
              <w:t>ZTE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0DDA6B" w14:textId="794D3A51" w:rsidR="009F5CE5" w:rsidRDefault="009F5CE5" w:rsidP="003E3B2D">
            <w:pPr>
              <w:spacing w:after="120"/>
              <w:rPr>
                <w:rFonts w:eastAsia="SimSun"/>
                <w:lang w:eastAsia="zh-CN"/>
              </w:rPr>
            </w:pPr>
            <w:r>
              <w:rPr>
                <w:rFonts w:eastAsia="SimSun"/>
                <w:lang w:eastAsia="zh-CN"/>
              </w:rPr>
              <w:t>Approach 1</w:t>
            </w:r>
          </w:p>
        </w:tc>
        <w:tc>
          <w:tcPr>
            <w:tcW w:w="6912" w:type="dxa"/>
            <w:tcBorders>
              <w:top w:val="single" w:sz="4" w:space="0" w:color="auto"/>
              <w:left w:val="single" w:sz="4" w:space="0" w:color="auto"/>
              <w:bottom w:val="single" w:sz="4" w:space="0" w:color="auto"/>
              <w:right w:val="single" w:sz="4" w:space="0" w:color="auto"/>
            </w:tcBorders>
            <w:shd w:val="clear" w:color="auto" w:fill="auto"/>
          </w:tcPr>
          <w:p w14:paraId="788112AF" w14:textId="1F8109A2" w:rsidR="009F5CE5" w:rsidRPr="008870C8" w:rsidRDefault="00474370" w:rsidP="00661B03">
            <w:pPr>
              <w:spacing w:after="120"/>
              <w:rPr>
                <w:rFonts w:eastAsia="SimSun"/>
                <w:lang w:eastAsia="zh-CN"/>
              </w:rPr>
            </w:pPr>
            <w:r>
              <w:rPr>
                <w:rFonts w:eastAsia="SimSun"/>
                <w:lang w:eastAsia="zh-CN"/>
              </w:rPr>
              <w:t xml:space="preserve">Seems this is the simple option is supported by the majority of companies. </w:t>
            </w:r>
          </w:p>
        </w:tc>
      </w:tr>
    </w:tbl>
    <w:p w14:paraId="4B1E7405" w14:textId="77777777" w:rsidR="00584032" w:rsidRDefault="00584032" w:rsidP="00584032">
      <w:pPr>
        <w:spacing w:after="80"/>
        <w:rPr>
          <w:rFonts w:eastAsia="Calibri Light"/>
          <w:b/>
          <w:szCs w:val="24"/>
          <w:lang w:eastAsia="en-GB"/>
        </w:rPr>
      </w:pPr>
    </w:p>
    <w:p w14:paraId="0570B99A" w14:textId="77777777" w:rsidR="00584032" w:rsidRPr="00A064A5" w:rsidRDefault="00584032" w:rsidP="00584032">
      <w:pPr>
        <w:spacing w:after="80"/>
        <w:rPr>
          <w:rFonts w:eastAsia="Calibri Light"/>
          <w:b/>
          <w:szCs w:val="24"/>
          <w:lang w:eastAsia="en-GB"/>
        </w:rPr>
      </w:pPr>
      <w:r w:rsidRPr="00A064A5">
        <w:rPr>
          <w:rFonts w:eastAsia="Calibri Light" w:hint="eastAsia"/>
          <w:b/>
          <w:szCs w:val="24"/>
          <w:lang w:eastAsia="en-GB"/>
        </w:rPr>
        <w:t xml:space="preserve">Summary: </w:t>
      </w:r>
    </w:p>
    <w:p w14:paraId="74E80825" w14:textId="77777777" w:rsidR="00050C6E" w:rsidRDefault="00584032" w:rsidP="00584032">
      <w:pPr>
        <w:spacing w:after="80"/>
        <w:jc w:val="both"/>
        <w:rPr>
          <w:rFonts w:eastAsia="Calibri Light"/>
          <w:szCs w:val="24"/>
          <w:lang w:eastAsia="en-GB"/>
        </w:rPr>
      </w:pPr>
      <w:r>
        <w:rPr>
          <w:rFonts w:eastAsia="Calibri Light"/>
          <w:szCs w:val="24"/>
          <w:lang w:eastAsia="en-GB"/>
        </w:rPr>
        <w:t>Approach 1: supported by 10</w:t>
      </w:r>
      <w:r w:rsidRPr="00507FE5">
        <w:rPr>
          <w:rFonts w:eastAsia="Calibri Light"/>
          <w:szCs w:val="24"/>
          <w:lang w:eastAsia="en-GB"/>
        </w:rPr>
        <w:t xml:space="preserve"> companies</w:t>
      </w:r>
      <w:r w:rsidR="00846918">
        <w:rPr>
          <w:rFonts w:eastAsia="Calibri Light"/>
          <w:szCs w:val="24"/>
          <w:lang w:eastAsia="en-GB"/>
        </w:rPr>
        <w:t xml:space="preserve">; </w:t>
      </w:r>
      <w:r>
        <w:rPr>
          <w:rFonts w:eastAsia="Calibri Light"/>
          <w:szCs w:val="24"/>
          <w:lang w:eastAsia="en-GB"/>
        </w:rPr>
        <w:t>Approach 2: Supported by 3 companies</w:t>
      </w:r>
      <w:r w:rsidR="00846918">
        <w:rPr>
          <w:rFonts w:eastAsia="Calibri Light"/>
          <w:szCs w:val="24"/>
          <w:lang w:eastAsia="en-GB"/>
        </w:rPr>
        <w:t xml:space="preserve">; </w:t>
      </w:r>
      <w:r>
        <w:rPr>
          <w:rFonts w:eastAsia="Calibri Light"/>
          <w:szCs w:val="24"/>
          <w:lang w:eastAsia="en-GB"/>
        </w:rPr>
        <w:t>One company is ok with both approach 1 and 2.</w:t>
      </w:r>
      <w:r w:rsidR="00846918">
        <w:rPr>
          <w:rFonts w:eastAsia="Calibri Light" w:hint="eastAsia"/>
          <w:szCs w:val="24"/>
          <w:lang w:eastAsia="en-GB"/>
        </w:rPr>
        <w:t xml:space="preserve"> </w:t>
      </w:r>
    </w:p>
    <w:p w14:paraId="3E97F559" w14:textId="77777777" w:rsidR="00050C6E" w:rsidRDefault="00050C6E" w:rsidP="00584032">
      <w:pPr>
        <w:spacing w:after="80"/>
        <w:jc w:val="both"/>
        <w:rPr>
          <w:rFonts w:eastAsia="Calibri Light"/>
          <w:szCs w:val="24"/>
          <w:lang w:eastAsia="en-GB"/>
        </w:rPr>
      </w:pPr>
    </w:p>
    <w:p w14:paraId="6640B12D" w14:textId="755C870B" w:rsidR="00050C6E" w:rsidRDefault="00050C6E" w:rsidP="00050C6E">
      <w:pPr>
        <w:spacing w:after="80"/>
        <w:jc w:val="both"/>
        <w:rPr>
          <w:rFonts w:eastAsia="Calibri Light"/>
          <w:szCs w:val="24"/>
          <w:lang w:eastAsia="en-GB"/>
        </w:rPr>
      </w:pPr>
      <w:r>
        <w:rPr>
          <w:rFonts w:eastAsia="Calibri Light"/>
          <w:szCs w:val="24"/>
          <w:lang w:eastAsia="en-GB"/>
        </w:rPr>
        <w:t>Based on majority view following (as per approach 1) are incorporated in the TP:</w:t>
      </w:r>
    </w:p>
    <w:p w14:paraId="086A3322" w14:textId="04C2304D" w:rsidR="00584032" w:rsidRDefault="00584032" w:rsidP="00584032">
      <w:pPr>
        <w:spacing w:after="80"/>
        <w:ind w:left="981" w:hangingChars="500" w:hanging="981"/>
        <w:jc w:val="both"/>
        <w:rPr>
          <w:rFonts w:eastAsia="Calibri Light"/>
          <w:b/>
          <w:szCs w:val="24"/>
          <w:lang w:eastAsia="en-GB"/>
        </w:rPr>
      </w:pPr>
      <w:r w:rsidRPr="00584032">
        <w:rPr>
          <w:rFonts w:eastAsia="Calibri Light"/>
          <w:b/>
          <w:szCs w:val="24"/>
          <w:lang w:eastAsia="en-GB"/>
        </w:rPr>
        <w:t xml:space="preserve">Proposal </w:t>
      </w:r>
      <w:r w:rsidR="00EA07E5">
        <w:rPr>
          <w:rFonts w:eastAsia="Calibri Light"/>
          <w:b/>
          <w:szCs w:val="24"/>
          <w:lang w:eastAsia="en-GB"/>
        </w:rPr>
        <w:t>3</w:t>
      </w:r>
      <w:r w:rsidRPr="00584032">
        <w:rPr>
          <w:rFonts w:eastAsia="Calibri Light"/>
          <w:b/>
          <w:szCs w:val="24"/>
          <w:lang w:eastAsia="en-GB"/>
        </w:rPr>
        <w:t xml:space="preserve">: </w:t>
      </w:r>
      <w:r w:rsidRPr="00584032">
        <w:rPr>
          <w:b/>
        </w:rPr>
        <w:t xml:space="preserve">1 bit E field is included in MAC subheader of </w:t>
      </w:r>
      <w:r w:rsidRPr="00584032">
        <w:rPr>
          <w:rFonts w:eastAsia="Calibri Light"/>
          <w:b/>
          <w:szCs w:val="24"/>
          <w:lang w:eastAsia="en-GB"/>
        </w:rPr>
        <w:t>SuccessRAR MAC subPDU, Backoff MAC subPDU and FallbackRAR MAC subPDU.</w:t>
      </w:r>
    </w:p>
    <w:p w14:paraId="31D8CCE3" w14:textId="7377E240" w:rsidR="00584032" w:rsidRPr="00584032" w:rsidRDefault="00EA07E5" w:rsidP="00846918">
      <w:pPr>
        <w:pStyle w:val="B1"/>
        <w:tabs>
          <w:tab w:val="left" w:pos="284"/>
          <w:tab w:val="left" w:pos="568"/>
          <w:tab w:val="left" w:pos="852"/>
          <w:tab w:val="left" w:pos="1136"/>
          <w:tab w:val="left" w:pos="1420"/>
          <w:tab w:val="left" w:pos="1704"/>
          <w:tab w:val="left" w:pos="1988"/>
          <w:tab w:val="left" w:pos="2917"/>
        </w:tabs>
        <w:ind w:leftChars="3" w:left="1086" w:hangingChars="550" w:hanging="1080"/>
        <w:rPr>
          <w:rFonts w:eastAsia="Calibri Light"/>
          <w:b/>
          <w:szCs w:val="24"/>
          <w:lang w:eastAsia="en-GB"/>
        </w:rPr>
      </w:pPr>
      <w:r>
        <w:rPr>
          <w:rFonts w:eastAsia="Calibri Light"/>
          <w:b/>
          <w:szCs w:val="24"/>
          <w:lang w:eastAsia="en-GB"/>
        </w:rPr>
        <w:t>Proposal 4</w:t>
      </w:r>
      <w:r w:rsidR="00584032">
        <w:rPr>
          <w:rFonts w:eastAsia="Calibri Light"/>
          <w:b/>
          <w:szCs w:val="24"/>
          <w:lang w:eastAsia="en-GB"/>
        </w:rPr>
        <w:t xml:space="preserve">: </w:t>
      </w:r>
      <w:r w:rsidR="00584032" w:rsidRPr="00584032">
        <w:rPr>
          <w:rFonts w:eastAsia="Calibri Light"/>
          <w:b/>
          <w:szCs w:val="24"/>
          <w:lang w:eastAsia="en-GB"/>
        </w:rPr>
        <w:t>The E field is set to "1" to indicate at least another MAC subPDU (other than SRB MAC subPDU) follows. E field is set to "0" to indicate that the MAC subPDU including this MAC subheader is the last MAC subPDU (other than SRB MAC subPDU) in the MAC PDU.</w:t>
      </w:r>
    </w:p>
    <w:p w14:paraId="2C0CE416" w14:textId="16331B67" w:rsidR="00846918" w:rsidRPr="00846918" w:rsidRDefault="00EA07E5" w:rsidP="00846918">
      <w:pPr>
        <w:spacing w:after="80"/>
        <w:rPr>
          <w:rFonts w:eastAsia="Calibri Light"/>
          <w:b/>
          <w:szCs w:val="24"/>
          <w:lang w:eastAsia="en-GB"/>
        </w:rPr>
      </w:pPr>
      <w:r>
        <w:rPr>
          <w:rFonts w:eastAsia="Calibri Light" w:hint="eastAsia"/>
          <w:b/>
          <w:szCs w:val="24"/>
          <w:lang w:eastAsia="en-GB"/>
        </w:rPr>
        <w:t>Proposal 5</w:t>
      </w:r>
      <w:r w:rsidR="00846918" w:rsidRPr="00846918">
        <w:rPr>
          <w:rFonts w:eastAsia="Calibri Light" w:hint="eastAsia"/>
          <w:b/>
          <w:szCs w:val="24"/>
          <w:lang w:eastAsia="en-GB"/>
        </w:rPr>
        <w:t xml:space="preserve">: </w:t>
      </w:r>
      <w:r w:rsidR="00B123A1">
        <w:rPr>
          <w:rFonts w:eastAsia="Calibri Light"/>
          <w:b/>
          <w:szCs w:val="24"/>
          <w:lang w:eastAsia="en-GB"/>
        </w:rPr>
        <w:t xml:space="preserve">1 bit </w:t>
      </w:r>
      <w:r w:rsidR="00846918" w:rsidRPr="00846918">
        <w:rPr>
          <w:rFonts w:eastAsia="Calibri Light"/>
          <w:b/>
          <w:szCs w:val="24"/>
          <w:lang w:eastAsia="en-GB"/>
        </w:rPr>
        <w:t xml:space="preserve">T1 and </w:t>
      </w:r>
      <w:r w:rsidR="00B123A1">
        <w:rPr>
          <w:rFonts w:eastAsia="Calibri Light"/>
          <w:b/>
          <w:szCs w:val="24"/>
          <w:lang w:eastAsia="en-GB"/>
        </w:rPr>
        <w:t xml:space="preserve">1 bit </w:t>
      </w:r>
      <w:r w:rsidR="00846918" w:rsidRPr="00846918">
        <w:rPr>
          <w:rFonts w:eastAsia="Calibri Light"/>
          <w:b/>
          <w:szCs w:val="24"/>
          <w:lang w:eastAsia="en-GB"/>
        </w:rPr>
        <w:t xml:space="preserve">T2 </w:t>
      </w:r>
      <w:r w:rsidR="00B123A1">
        <w:rPr>
          <w:rFonts w:eastAsia="Calibri Light"/>
          <w:b/>
          <w:szCs w:val="24"/>
          <w:lang w:eastAsia="en-GB"/>
        </w:rPr>
        <w:t xml:space="preserve">field </w:t>
      </w:r>
      <w:r w:rsidR="00846918" w:rsidRPr="00846918">
        <w:rPr>
          <w:rFonts w:eastAsia="Calibri Light"/>
          <w:b/>
          <w:szCs w:val="24"/>
          <w:lang w:eastAsia="en-GB"/>
        </w:rPr>
        <w:t xml:space="preserve">in MAC subheader are set as follows: </w:t>
      </w:r>
    </w:p>
    <w:p w14:paraId="2E3D001C" w14:textId="77777777" w:rsidR="00584032" w:rsidRPr="00846918" w:rsidRDefault="00584032" w:rsidP="00584032">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t>MAC subheader in Backoff MAC subPDU : T1 = 0, T2 = 0</w:t>
      </w:r>
    </w:p>
    <w:p w14:paraId="7539ECEA" w14:textId="77777777" w:rsidR="00584032" w:rsidRPr="00846918" w:rsidRDefault="00584032" w:rsidP="00584032">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lastRenderedPageBreak/>
        <w:t xml:space="preserve">MAC subheader in SuccessRAR MAC subPDU : </w:t>
      </w:r>
      <w:r w:rsidRPr="00846918">
        <w:rPr>
          <w:rFonts w:ascii="Times New Roman" w:eastAsia="Calibri Light" w:hAnsi="Times New Roman" w:hint="eastAsia"/>
          <w:b/>
          <w:szCs w:val="24"/>
          <w:lang w:eastAsia="en-GB"/>
        </w:rPr>
        <w:t>T1 = 0, T2 = 1</w:t>
      </w:r>
    </w:p>
    <w:p w14:paraId="4A42B66E" w14:textId="77777777" w:rsidR="00584032" w:rsidRPr="00846918" w:rsidRDefault="00584032" w:rsidP="00584032">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t>MAC subheader in FallbackRAR MAC subPDU: T1 = 1, T2 is not included.</w:t>
      </w:r>
    </w:p>
    <w:p w14:paraId="6825F322" w14:textId="77777777" w:rsidR="00C47C54" w:rsidRDefault="00C47C54" w:rsidP="007B303A">
      <w:pPr>
        <w:pStyle w:val="Heading2"/>
        <w:keepLines/>
        <w:numPr>
          <w:ilvl w:val="0"/>
          <w:numId w:val="0"/>
        </w:numPr>
        <w:spacing w:before="180" w:after="180"/>
        <w:ind w:left="576" w:hanging="576"/>
      </w:pPr>
    </w:p>
    <w:p w14:paraId="0506F1BD" w14:textId="77777777" w:rsidR="007402C6" w:rsidRPr="00082BB2" w:rsidRDefault="007402C6" w:rsidP="007402C6">
      <w:pPr>
        <w:pStyle w:val="Heading2"/>
        <w:keepLines/>
        <w:tabs>
          <w:tab w:val="clear" w:pos="576"/>
        </w:tabs>
        <w:spacing w:before="180" w:after="180"/>
      </w:pPr>
      <w:r w:rsidRPr="00082BB2">
        <w:t>Issue 3: successRAR MAC subPDU Payload Format</w:t>
      </w:r>
    </w:p>
    <w:p w14:paraId="7674A1AB" w14:textId="77777777" w:rsidR="007402C6" w:rsidRDefault="007402C6" w:rsidP="007402C6">
      <w:pPr>
        <w:spacing w:after="80"/>
        <w:jc w:val="both"/>
        <w:rPr>
          <w:rFonts w:eastAsia="Calibri Light"/>
          <w:szCs w:val="24"/>
          <w:lang w:eastAsia="en-GB"/>
        </w:rPr>
      </w:pPr>
      <w:r>
        <w:rPr>
          <w:rFonts w:eastAsia="Calibri Light"/>
          <w:szCs w:val="24"/>
          <w:lang w:eastAsia="en-GB"/>
        </w:rPr>
        <w:t xml:space="preserve">RAN2 has agreed that, </w:t>
      </w:r>
    </w:p>
    <w:p w14:paraId="736B1E4B" w14:textId="77777777" w:rsidR="007402C6" w:rsidRDefault="007402C6" w:rsidP="007402C6">
      <w:pPr>
        <w:pStyle w:val="ListParagraph"/>
        <w:numPr>
          <w:ilvl w:val="0"/>
          <w:numId w:val="35"/>
        </w:numPr>
        <w:overflowPunct w:val="0"/>
        <w:autoSpaceDE w:val="0"/>
        <w:autoSpaceDN w:val="0"/>
        <w:snapToGrid/>
        <w:spacing w:after="80"/>
        <w:ind w:firstLineChars="0"/>
        <w:jc w:val="both"/>
        <w:textAlignment w:val="baseline"/>
        <w:rPr>
          <w:rFonts w:ascii="Times New Roman" w:eastAsia="Calibri Light" w:hAnsi="Times New Roman"/>
          <w:szCs w:val="24"/>
          <w:lang w:eastAsia="en-GB"/>
        </w:rPr>
      </w:pPr>
      <w:r>
        <w:rPr>
          <w:rFonts w:ascii="Times New Roman" w:eastAsia="Calibri Light" w:hAnsi="Times New Roman"/>
          <w:szCs w:val="24"/>
          <w:lang w:eastAsia="en-GB"/>
        </w:rPr>
        <w:t>The</w:t>
      </w:r>
      <w:r w:rsidRPr="00412F1D">
        <w:rPr>
          <w:rFonts w:ascii="Times New Roman" w:eastAsia="Calibri Light" w:hAnsi="Times New Roman"/>
          <w:szCs w:val="24"/>
          <w:lang w:eastAsia="en-GB"/>
        </w:rPr>
        <w:t xml:space="preserve"> 12-bit TA command, 16-bit C-RNTI and 48-bit UE Contention Resolution Identity are included in successRAR MAC subPDU. </w:t>
      </w:r>
    </w:p>
    <w:p w14:paraId="6F762924" w14:textId="77777777" w:rsidR="007402C6" w:rsidRDefault="007402C6" w:rsidP="007402C6">
      <w:pPr>
        <w:pStyle w:val="ListParagraph"/>
        <w:numPr>
          <w:ilvl w:val="0"/>
          <w:numId w:val="35"/>
        </w:numPr>
        <w:overflowPunct w:val="0"/>
        <w:autoSpaceDE w:val="0"/>
        <w:autoSpaceDN w:val="0"/>
        <w:snapToGrid/>
        <w:spacing w:after="80"/>
        <w:ind w:firstLineChars="0"/>
        <w:jc w:val="both"/>
        <w:textAlignment w:val="baseline"/>
        <w:rPr>
          <w:rFonts w:ascii="Times New Roman" w:eastAsia="Calibri Light" w:hAnsi="Times New Roman"/>
          <w:szCs w:val="24"/>
          <w:lang w:eastAsia="en-GB"/>
        </w:rPr>
      </w:pPr>
      <w:r w:rsidRPr="00412F1D">
        <w:rPr>
          <w:rFonts w:ascii="Times New Roman" w:eastAsia="Calibri Light" w:hAnsi="Times New Roman"/>
          <w:szCs w:val="24"/>
          <w:lang w:eastAsia="en-GB"/>
        </w:rPr>
        <w:t>The UE Contention Resolution Identity field should be placed in the payload of the successRAR MAC subPDU. As a baseline, UE Contention Resolution Identity field is in fron</w:t>
      </w:r>
      <w:r>
        <w:rPr>
          <w:rFonts w:ascii="Times New Roman" w:eastAsia="Calibri Light" w:hAnsi="Times New Roman"/>
          <w:szCs w:val="24"/>
          <w:lang w:eastAsia="en-GB"/>
        </w:rPr>
        <w:t>t of the payload of MAC subPDU.</w:t>
      </w:r>
    </w:p>
    <w:p w14:paraId="23153AB3" w14:textId="77777777" w:rsidR="007402C6" w:rsidRDefault="007402C6" w:rsidP="007402C6">
      <w:pPr>
        <w:pStyle w:val="ListParagraph"/>
        <w:spacing w:after="80"/>
        <w:ind w:left="800" w:firstLineChars="0" w:firstLine="0"/>
        <w:jc w:val="both"/>
        <w:rPr>
          <w:rFonts w:ascii="Times New Roman" w:eastAsia="Calibri Light" w:hAnsi="Times New Roman"/>
          <w:szCs w:val="24"/>
          <w:lang w:eastAsia="en-GB"/>
        </w:rPr>
      </w:pPr>
    </w:p>
    <w:p w14:paraId="007998CF" w14:textId="77777777" w:rsidR="007402C6" w:rsidRPr="0002439A" w:rsidRDefault="007402C6" w:rsidP="007402C6">
      <w:pPr>
        <w:overflowPunct/>
        <w:autoSpaceDE/>
        <w:autoSpaceDN/>
        <w:adjustRightInd/>
        <w:spacing w:after="0"/>
      </w:pPr>
      <w:r w:rsidRPr="0002439A">
        <w:t>RAN1 has also agreed the following in RAN1#98bis</w:t>
      </w:r>
      <w:r>
        <w:t xml:space="preserve"> [11]</w:t>
      </w:r>
    </w:p>
    <w:p w14:paraId="53E7DE04" w14:textId="77777777" w:rsidR="007402C6" w:rsidRPr="0002439A" w:rsidRDefault="007402C6" w:rsidP="007402C6">
      <w:pPr>
        <w:pStyle w:val="ListParagraph"/>
        <w:numPr>
          <w:ilvl w:val="0"/>
          <w:numId w:val="35"/>
        </w:numPr>
        <w:adjustRightInd/>
        <w:snapToGrid/>
        <w:spacing w:after="0"/>
        <w:ind w:firstLineChars="0"/>
        <w:textAlignment w:val="baseline"/>
        <w:rPr>
          <w:rFonts w:ascii="Times New Roman" w:hAnsi="Times New Roman"/>
        </w:rPr>
      </w:pPr>
      <w:r w:rsidRPr="0002439A">
        <w:rPr>
          <w:rFonts w:ascii="Times New Roman" w:hAnsi="Times New Roman"/>
        </w:rPr>
        <w:t>For each UE, the TPC command of the PUCCH resource containing HARQ feedback for MsgB is indicated by PDSCH of MsgB when the corresponding PDCCH is scrambled by MsgB-RNTI.</w:t>
      </w:r>
    </w:p>
    <w:p w14:paraId="013D2EBA" w14:textId="77777777" w:rsidR="007402C6" w:rsidRPr="0002439A" w:rsidRDefault="007402C6" w:rsidP="007402C6">
      <w:pPr>
        <w:numPr>
          <w:ilvl w:val="1"/>
          <w:numId w:val="38"/>
        </w:numPr>
        <w:overflowPunct/>
        <w:autoSpaceDE/>
        <w:autoSpaceDN/>
        <w:adjustRightInd/>
        <w:spacing w:after="0"/>
        <w:textAlignment w:val="auto"/>
      </w:pPr>
      <w:r w:rsidRPr="0002439A">
        <w:t>The TPC command is 2-bits</w:t>
      </w:r>
    </w:p>
    <w:p w14:paraId="23364A66" w14:textId="77777777" w:rsidR="007402C6" w:rsidRPr="0002439A" w:rsidRDefault="007402C6" w:rsidP="007402C6">
      <w:pPr>
        <w:numPr>
          <w:ilvl w:val="1"/>
          <w:numId w:val="38"/>
        </w:numPr>
        <w:overflowPunct/>
        <w:autoSpaceDE/>
        <w:autoSpaceDN/>
        <w:adjustRightInd/>
        <w:spacing w:after="0"/>
        <w:textAlignment w:val="auto"/>
      </w:pPr>
      <w:r w:rsidRPr="0002439A">
        <w:t>FFS whether or not to have special handling for the first UE or when there is only one UE in the Msg B PDSCH</w:t>
      </w:r>
    </w:p>
    <w:p w14:paraId="74D0E0B4" w14:textId="77777777" w:rsidR="007402C6" w:rsidRPr="00BD303D" w:rsidRDefault="007402C6" w:rsidP="007402C6">
      <w:pPr>
        <w:overflowPunct/>
        <w:autoSpaceDE/>
        <w:autoSpaceDN/>
        <w:adjustRightInd/>
        <w:spacing w:after="0"/>
        <w:ind w:left="1440"/>
      </w:pPr>
    </w:p>
    <w:p w14:paraId="0C4940D5" w14:textId="77777777" w:rsidR="007402C6" w:rsidRPr="00412F1D" w:rsidRDefault="007402C6" w:rsidP="007402C6">
      <w:pPr>
        <w:spacing w:after="80"/>
        <w:jc w:val="both"/>
        <w:rPr>
          <w:rFonts w:eastAsia="Calibri Light"/>
          <w:szCs w:val="24"/>
          <w:lang w:eastAsia="en-GB"/>
        </w:rPr>
      </w:pPr>
      <w:r>
        <w:rPr>
          <w:rFonts w:eastAsia="Calibri Light" w:hint="eastAsia"/>
          <w:szCs w:val="24"/>
          <w:lang w:eastAsia="en-GB"/>
        </w:rPr>
        <w:t xml:space="preserve">Based on above agreements </w:t>
      </w:r>
      <w:r>
        <w:rPr>
          <w:rFonts w:eastAsia="Calibri Light"/>
          <w:szCs w:val="24"/>
          <w:lang w:eastAsia="en-GB"/>
        </w:rPr>
        <w:t xml:space="preserve">format of </w:t>
      </w:r>
      <w:r>
        <w:rPr>
          <w:rFonts w:eastAsia="Calibri Light" w:hint="eastAsia"/>
          <w:szCs w:val="24"/>
          <w:lang w:eastAsia="en-GB"/>
        </w:rPr>
        <w:t xml:space="preserve">the payload of </w:t>
      </w:r>
      <w:r w:rsidRPr="00412F1D">
        <w:rPr>
          <w:rFonts w:eastAsia="Calibri Light"/>
          <w:szCs w:val="24"/>
          <w:lang w:eastAsia="en-GB"/>
        </w:rPr>
        <w:t>successRAR MAC subPDU</w:t>
      </w:r>
      <w:r>
        <w:rPr>
          <w:rFonts w:eastAsia="Calibri Light"/>
          <w:szCs w:val="24"/>
          <w:lang w:eastAsia="en-GB"/>
        </w:rPr>
        <w:t xml:space="preserve"> can be as shown in figure below.</w:t>
      </w:r>
    </w:p>
    <w:p w14:paraId="7148E8BE" w14:textId="77777777" w:rsidR="007402C6" w:rsidRPr="00FF47CF" w:rsidRDefault="00A11CD7" w:rsidP="007402C6">
      <w:pPr>
        <w:spacing w:after="80"/>
        <w:jc w:val="center"/>
        <w:rPr>
          <w:rFonts w:eastAsia="Calibri Light"/>
          <w:szCs w:val="24"/>
          <w:lang w:eastAsia="en-GB"/>
        </w:rPr>
      </w:pPr>
      <w:r>
        <w:rPr>
          <w:noProof/>
        </w:rPr>
        <w:object w:dxaOrig="5496" w:dyaOrig="6168" w14:anchorId="34BBEFB8">
          <v:shape id="_x0000_i1038" type="#_x0000_t75" alt="" style="width:274.8pt;height:308.4pt;mso-width-percent:0;mso-height-percent:0;mso-width-percent:0;mso-height-percent:0" o:ole="">
            <v:imagedata r:id="rId39" o:title=""/>
          </v:shape>
          <o:OLEObject Type="Embed" ProgID="Visio.Drawing.15" ShapeID="_x0000_i1038" DrawAspect="Content" ObjectID="_1634624367" r:id="rId40"/>
        </w:object>
      </w:r>
    </w:p>
    <w:p w14:paraId="1515B82A" w14:textId="77777777" w:rsidR="007402C6" w:rsidRPr="006165EF" w:rsidRDefault="007402C6" w:rsidP="007402C6">
      <w:pPr>
        <w:pStyle w:val="B1"/>
        <w:tabs>
          <w:tab w:val="left" w:pos="284"/>
          <w:tab w:val="left" w:pos="568"/>
          <w:tab w:val="left" w:pos="852"/>
          <w:tab w:val="left" w:pos="1136"/>
          <w:tab w:val="left" w:pos="1420"/>
          <w:tab w:val="left" w:pos="1704"/>
          <w:tab w:val="left" w:pos="1988"/>
          <w:tab w:val="left" w:pos="2917"/>
        </w:tabs>
        <w:ind w:leftChars="50" w:left="100" w:firstLine="0"/>
        <w:jc w:val="center"/>
        <w:rPr>
          <w:b/>
          <w:u w:val="single"/>
        </w:rPr>
      </w:pPr>
      <w:r>
        <w:rPr>
          <w:b/>
        </w:rPr>
        <w:t>Figure 10</w:t>
      </w:r>
      <w:r w:rsidRPr="006165EF">
        <w:rPr>
          <w:b/>
        </w:rPr>
        <w:t xml:space="preserve"> </w:t>
      </w:r>
      <w:r>
        <w:rPr>
          <w:b/>
        </w:rPr>
        <w:t>SuccessRAR</w:t>
      </w:r>
    </w:p>
    <w:p w14:paraId="7D46CF89" w14:textId="77777777" w:rsidR="007402C6" w:rsidRPr="004F5D99" w:rsidRDefault="007402C6" w:rsidP="007402C6">
      <w:pPr>
        <w:spacing w:after="120"/>
        <w:rPr>
          <w:b/>
        </w:rPr>
      </w:pPr>
      <w:r>
        <w:rPr>
          <w:b/>
        </w:rPr>
        <w:t xml:space="preserve">Q3. </w:t>
      </w:r>
      <w:r w:rsidRPr="00412F1D">
        <w:rPr>
          <w:b/>
        </w:rPr>
        <w:t xml:space="preserve">Do you agree with above </w:t>
      </w:r>
      <w:r w:rsidRPr="00412F1D">
        <w:rPr>
          <w:rFonts w:eastAsia="Calibri Light"/>
          <w:b/>
          <w:szCs w:val="24"/>
          <w:lang w:eastAsia="en-GB"/>
        </w:rPr>
        <w:t>format (</w:t>
      </w:r>
      <w:r>
        <w:rPr>
          <w:rFonts w:eastAsia="Calibri Light"/>
          <w:b/>
          <w:szCs w:val="24"/>
          <w:lang w:eastAsia="en-GB"/>
        </w:rPr>
        <w:t xml:space="preserve"> as shown in </w:t>
      </w:r>
      <w:r w:rsidRPr="00412F1D">
        <w:rPr>
          <w:rFonts w:eastAsia="Calibri Light"/>
          <w:b/>
          <w:szCs w:val="24"/>
          <w:lang w:eastAsia="en-GB"/>
        </w:rPr>
        <w:t xml:space="preserve">figure 10) of </w:t>
      </w:r>
      <w:r w:rsidRPr="00412F1D">
        <w:rPr>
          <w:rFonts w:eastAsia="Calibri Light" w:hint="eastAsia"/>
          <w:b/>
          <w:szCs w:val="24"/>
          <w:lang w:eastAsia="en-GB"/>
        </w:rPr>
        <w:t xml:space="preserve">the payload of </w:t>
      </w:r>
      <w:r w:rsidRPr="00412F1D">
        <w:rPr>
          <w:rFonts w:eastAsia="Calibri Light"/>
          <w:b/>
          <w:szCs w:val="24"/>
          <w:lang w:eastAsia="en-GB"/>
        </w:rPr>
        <w:t>successRAR MAC subPDU</w:t>
      </w:r>
      <w:r w:rsidRPr="00412F1D">
        <w:rPr>
          <w:b/>
        </w:rPr>
        <w:t>?</w:t>
      </w:r>
    </w:p>
    <w:tbl>
      <w:tblPr>
        <w:tblW w:w="10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38"/>
        <w:gridCol w:w="8016"/>
      </w:tblGrid>
      <w:tr w:rsidR="007402C6" w:rsidRPr="004F5D99" w14:paraId="1D4B528B" w14:textId="77777777" w:rsidTr="003B4105">
        <w:tc>
          <w:tcPr>
            <w:tcW w:w="1105" w:type="dxa"/>
            <w:shd w:val="clear" w:color="auto" w:fill="BFBFBF"/>
            <w:vAlign w:val="center"/>
          </w:tcPr>
          <w:p w14:paraId="2094C863" w14:textId="77777777" w:rsidR="007402C6" w:rsidRPr="004F5D99" w:rsidRDefault="007402C6" w:rsidP="007F71FC">
            <w:pPr>
              <w:spacing w:after="120"/>
              <w:jc w:val="center"/>
              <w:rPr>
                <w:b/>
              </w:rPr>
            </w:pPr>
            <w:r w:rsidRPr="004F5D99">
              <w:rPr>
                <w:b/>
              </w:rPr>
              <w:t>Company</w:t>
            </w:r>
          </w:p>
        </w:tc>
        <w:tc>
          <w:tcPr>
            <w:tcW w:w="1138" w:type="dxa"/>
            <w:shd w:val="clear" w:color="auto" w:fill="BFBFBF"/>
            <w:vAlign w:val="center"/>
          </w:tcPr>
          <w:p w14:paraId="06D83D22" w14:textId="77777777" w:rsidR="007402C6" w:rsidRPr="004F5D99" w:rsidRDefault="007402C6" w:rsidP="007F71FC">
            <w:pPr>
              <w:spacing w:after="120"/>
              <w:jc w:val="center"/>
              <w:rPr>
                <w:b/>
              </w:rPr>
            </w:pPr>
            <w:r w:rsidRPr="004F5D99">
              <w:rPr>
                <w:b/>
              </w:rPr>
              <w:t>Preference</w:t>
            </w:r>
          </w:p>
        </w:tc>
        <w:tc>
          <w:tcPr>
            <w:tcW w:w="8016" w:type="dxa"/>
            <w:shd w:val="clear" w:color="auto" w:fill="BFBFBF"/>
            <w:vAlign w:val="center"/>
          </w:tcPr>
          <w:p w14:paraId="30ADF98D" w14:textId="77777777" w:rsidR="007402C6" w:rsidRPr="004F5D99" w:rsidRDefault="007402C6" w:rsidP="007F71FC">
            <w:pPr>
              <w:spacing w:after="120"/>
              <w:jc w:val="center"/>
              <w:rPr>
                <w:b/>
              </w:rPr>
            </w:pPr>
            <w:r w:rsidRPr="004F5D99">
              <w:rPr>
                <w:b/>
              </w:rPr>
              <w:t>Comments</w:t>
            </w:r>
          </w:p>
        </w:tc>
      </w:tr>
      <w:tr w:rsidR="007402C6" w:rsidRPr="004F5D99" w14:paraId="3B78A43F" w14:textId="77777777" w:rsidTr="003B4105">
        <w:tc>
          <w:tcPr>
            <w:tcW w:w="1105" w:type="dxa"/>
            <w:shd w:val="clear" w:color="auto" w:fill="auto"/>
          </w:tcPr>
          <w:p w14:paraId="6DAA5A70" w14:textId="77777777" w:rsidR="007402C6" w:rsidRPr="00EA07E5" w:rsidRDefault="00E002A4" w:rsidP="007F71FC">
            <w:pPr>
              <w:spacing w:after="120"/>
              <w:rPr>
                <w:rFonts w:eastAsia="SimSun"/>
                <w:lang w:eastAsia="zh-CN"/>
              </w:rPr>
            </w:pPr>
            <w:r w:rsidRPr="00EA07E5">
              <w:rPr>
                <w:rFonts w:eastAsia="SimSun"/>
                <w:lang w:eastAsia="zh-CN"/>
              </w:rPr>
              <w:t xml:space="preserve">OPPO </w:t>
            </w:r>
          </w:p>
        </w:tc>
        <w:tc>
          <w:tcPr>
            <w:tcW w:w="1138" w:type="dxa"/>
            <w:shd w:val="clear" w:color="auto" w:fill="auto"/>
          </w:tcPr>
          <w:p w14:paraId="3B5C6084" w14:textId="77777777" w:rsidR="007402C6" w:rsidRPr="00EA07E5" w:rsidRDefault="00E002A4" w:rsidP="007F71FC">
            <w:pPr>
              <w:spacing w:after="120"/>
              <w:rPr>
                <w:rFonts w:eastAsia="SimSun"/>
                <w:lang w:eastAsia="zh-CN"/>
              </w:rPr>
            </w:pPr>
            <w:r w:rsidRPr="00EA07E5">
              <w:rPr>
                <w:rFonts w:eastAsia="SimSun" w:hint="eastAsia"/>
                <w:lang w:eastAsia="zh-CN"/>
              </w:rPr>
              <w:t>A</w:t>
            </w:r>
            <w:r w:rsidRPr="00EA07E5">
              <w:rPr>
                <w:rFonts w:eastAsia="SimSun"/>
                <w:lang w:eastAsia="zh-CN"/>
              </w:rPr>
              <w:t>gree</w:t>
            </w:r>
            <w:r w:rsidR="003D28EF" w:rsidRPr="00EA07E5">
              <w:rPr>
                <w:rFonts w:eastAsia="SimSun" w:hint="eastAsia"/>
                <w:lang w:eastAsia="zh-CN"/>
              </w:rPr>
              <w:t xml:space="preserve"> but</w:t>
            </w:r>
            <w:r w:rsidRPr="00EA07E5">
              <w:rPr>
                <w:rFonts w:eastAsia="SimSun"/>
                <w:lang w:eastAsia="zh-CN"/>
              </w:rPr>
              <w:t xml:space="preserve"> with comments</w:t>
            </w:r>
          </w:p>
        </w:tc>
        <w:tc>
          <w:tcPr>
            <w:tcW w:w="8016" w:type="dxa"/>
            <w:shd w:val="clear" w:color="auto" w:fill="auto"/>
          </w:tcPr>
          <w:p w14:paraId="61EF7C19" w14:textId="77777777" w:rsidR="007402C6" w:rsidRPr="00EA07E5" w:rsidRDefault="00E002A4" w:rsidP="00EA6416">
            <w:pPr>
              <w:spacing w:after="120"/>
              <w:rPr>
                <w:rFonts w:eastAsia="SimSun"/>
                <w:lang w:eastAsia="zh-CN"/>
              </w:rPr>
            </w:pPr>
            <w:r w:rsidRPr="00EA07E5">
              <w:rPr>
                <w:rFonts w:eastAsia="SimSun"/>
                <w:lang w:eastAsia="zh-CN"/>
              </w:rPr>
              <w:t xml:space="preserve">TPC was agreed in RAN1. Not sure </w:t>
            </w:r>
            <w:r w:rsidR="00616C75" w:rsidRPr="00EA07E5">
              <w:rPr>
                <w:rFonts w:eastAsia="SimSun"/>
                <w:lang w:eastAsia="zh-CN"/>
              </w:rPr>
              <w:t>whether</w:t>
            </w:r>
            <w:r w:rsidR="00F0568D" w:rsidRPr="00EA07E5">
              <w:rPr>
                <w:rFonts w:eastAsia="SimSun"/>
                <w:lang w:eastAsia="zh-CN"/>
              </w:rPr>
              <w:t xml:space="preserve"> the TPC</w:t>
            </w:r>
            <w:r w:rsidR="00156ED0" w:rsidRPr="00EA07E5">
              <w:rPr>
                <w:rFonts w:eastAsia="SimSun"/>
                <w:lang w:eastAsia="zh-CN"/>
              </w:rPr>
              <w:t xml:space="preserve"> </w:t>
            </w:r>
            <w:r w:rsidR="00EA6416" w:rsidRPr="00EA07E5">
              <w:rPr>
                <w:rFonts w:eastAsia="SimSun" w:hint="eastAsia"/>
                <w:lang w:eastAsia="zh-CN"/>
              </w:rPr>
              <w:t xml:space="preserve">bits </w:t>
            </w:r>
            <w:r w:rsidR="00EA6416" w:rsidRPr="00EA07E5">
              <w:rPr>
                <w:rFonts w:eastAsia="SimSun"/>
                <w:lang w:eastAsia="zh-CN"/>
              </w:rPr>
              <w:t xml:space="preserve">can </w:t>
            </w:r>
            <w:r w:rsidR="00156ED0" w:rsidRPr="00EA07E5">
              <w:rPr>
                <w:rFonts w:eastAsia="SimSun"/>
                <w:lang w:eastAsia="zh-CN"/>
              </w:rPr>
              <w:t>be</w:t>
            </w:r>
            <w:r w:rsidR="00F0568D" w:rsidRPr="00EA07E5">
              <w:rPr>
                <w:rFonts w:eastAsia="SimSun"/>
                <w:lang w:eastAsia="zh-CN"/>
              </w:rPr>
              <w:t xml:space="preserve"> explicitly included in </w:t>
            </w:r>
            <w:r w:rsidR="00616C75" w:rsidRPr="00EA07E5">
              <w:rPr>
                <w:rFonts w:eastAsia="SimSun"/>
                <w:lang w:eastAsia="zh-CN"/>
              </w:rPr>
              <w:t xml:space="preserve">the </w:t>
            </w:r>
            <w:r w:rsidR="00F0568D" w:rsidRPr="00EA07E5">
              <w:rPr>
                <w:rFonts w:eastAsia="SimSun"/>
                <w:lang w:eastAsia="zh-CN"/>
              </w:rPr>
              <w:t xml:space="preserve">succseeRAR </w:t>
            </w:r>
            <w:r w:rsidRPr="00EA07E5">
              <w:rPr>
                <w:rFonts w:eastAsia="SimSun"/>
                <w:lang w:eastAsia="zh-CN"/>
              </w:rPr>
              <w:t xml:space="preserve">or re-use the existing </w:t>
            </w:r>
            <w:r w:rsidR="00156ED0" w:rsidRPr="00EA07E5">
              <w:rPr>
                <w:rFonts w:eastAsia="SimSun"/>
                <w:lang w:eastAsia="zh-CN"/>
              </w:rPr>
              <w:t xml:space="preserve">bits </w:t>
            </w:r>
            <w:r w:rsidR="00F0568D" w:rsidRPr="00EA07E5">
              <w:rPr>
                <w:rFonts w:eastAsia="SimSun"/>
                <w:lang w:eastAsia="zh-CN"/>
              </w:rPr>
              <w:t>field, such as TAC</w:t>
            </w:r>
            <w:r w:rsidR="00EA6416" w:rsidRPr="00EA07E5">
              <w:rPr>
                <w:rFonts w:eastAsia="SimSun" w:hint="eastAsia"/>
                <w:lang w:eastAsia="zh-CN"/>
              </w:rPr>
              <w:t xml:space="preserve"> or other fields</w:t>
            </w:r>
            <w:r w:rsidR="00F0568D" w:rsidRPr="00EA07E5">
              <w:rPr>
                <w:rFonts w:eastAsia="SimSun"/>
                <w:lang w:eastAsia="zh-CN"/>
              </w:rPr>
              <w:t>?</w:t>
            </w:r>
          </w:p>
        </w:tc>
      </w:tr>
      <w:tr w:rsidR="00217BE9" w:rsidRPr="004F5D99" w14:paraId="3006550D" w14:textId="77777777" w:rsidTr="003B4105">
        <w:tc>
          <w:tcPr>
            <w:tcW w:w="1105" w:type="dxa"/>
            <w:shd w:val="clear" w:color="auto" w:fill="auto"/>
          </w:tcPr>
          <w:p w14:paraId="1E41E493" w14:textId="77777777" w:rsidR="00217BE9" w:rsidRPr="00EA07E5" w:rsidRDefault="00217BE9" w:rsidP="00217BE9">
            <w:pPr>
              <w:spacing w:after="120"/>
            </w:pPr>
            <w:r w:rsidRPr="00EA07E5">
              <w:t>Intel</w:t>
            </w:r>
          </w:p>
        </w:tc>
        <w:tc>
          <w:tcPr>
            <w:tcW w:w="1138" w:type="dxa"/>
            <w:shd w:val="clear" w:color="auto" w:fill="auto"/>
          </w:tcPr>
          <w:p w14:paraId="60EA8D27" w14:textId="77777777" w:rsidR="00217BE9" w:rsidRPr="00EA07E5" w:rsidRDefault="00217BE9" w:rsidP="00217BE9">
            <w:pPr>
              <w:spacing w:after="120"/>
            </w:pPr>
            <w:r w:rsidRPr="00EA07E5">
              <w:t>Agree but</w:t>
            </w:r>
          </w:p>
        </w:tc>
        <w:tc>
          <w:tcPr>
            <w:tcW w:w="8016" w:type="dxa"/>
            <w:shd w:val="clear" w:color="auto" w:fill="auto"/>
          </w:tcPr>
          <w:p w14:paraId="21360263" w14:textId="77777777" w:rsidR="00217BE9" w:rsidRPr="00EA07E5" w:rsidRDefault="00217BE9" w:rsidP="00217BE9">
            <w:pPr>
              <w:spacing w:after="120"/>
            </w:pPr>
            <w:r w:rsidRPr="00EA07E5">
              <w:t xml:space="preserve">Other than TPC, RAN1 is discussing whether to include other parameters needed by the HARQ feedback (such as the PUCCH Resource index, PDSCH-to-HARQ feedback timing indicator </w:t>
            </w:r>
            <w:r w:rsidRPr="00EA07E5">
              <w:lastRenderedPageBreak/>
              <w:t xml:space="preserve">etc.).  All these parameters including the TPC can be included in one HARQ feedback field (similar to UL grant) and can be defined in RAN1 rather in RAN2. </w:t>
            </w:r>
          </w:p>
        </w:tc>
      </w:tr>
      <w:tr w:rsidR="005A4269" w:rsidRPr="004F5D99" w14:paraId="2ED988BE" w14:textId="77777777" w:rsidTr="003B4105">
        <w:tc>
          <w:tcPr>
            <w:tcW w:w="1105" w:type="dxa"/>
            <w:shd w:val="clear" w:color="auto" w:fill="auto"/>
          </w:tcPr>
          <w:p w14:paraId="7DF99954" w14:textId="77777777" w:rsidR="005A4269" w:rsidRPr="00EA07E5" w:rsidRDefault="005A4269" w:rsidP="00217BE9">
            <w:pPr>
              <w:spacing w:after="120"/>
              <w:rPr>
                <w:rFonts w:eastAsia="SimSun"/>
                <w:lang w:eastAsia="zh-CN"/>
              </w:rPr>
            </w:pPr>
            <w:r w:rsidRPr="00EA07E5">
              <w:rPr>
                <w:rFonts w:eastAsia="SimSun" w:hint="eastAsia"/>
                <w:lang w:eastAsia="zh-CN"/>
              </w:rPr>
              <w:lastRenderedPageBreak/>
              <w:t>H</w:t>
            </w:r>
            <w:r w:rsidRPr="00EA07E5">
              <w:rPr>
                <w:rFonts w:eastAsia="SimSun"/>
                <w:lang w:eastAsia="zh-CN"/>
              </w:rPr>
              <w:t>uawei, HiSilicon</w:t>
            </w:r>
          </w:p>
        </w:tc>
        <w:tc>
          <w:tcPr>
            <w:tcW w:w="1138" w:type="dxa"/>
            <w:shd w:val="clear" w:color="auto" w:fill="auto"/>
          </w:tcPr>
          <w:p w14:paraId="6B7C21E6" w14:textId="77777777" w:rsidR="005A4269" w:rsidRPr="00EA07E5" w:rsidRDefault="00D4749A" w:rsidP="00217BE9">
            <w:pPr>
              <w:spacing w:after="120"/>
              <w:rPr>
                <w:rFonts w:eastAsia="SimSun"/>
                <w:lang w:eastAsia="zh-CN"/>
              </w:rPr>
            </w:pPr>
            <w:r w:rsidRPr="00EA07E5">
              <w:rPr>
                <w:rFonts w:eastAsia="SimSun" w:hint="eastAsia"/>
                <w:lang w:eastAsia="zh-CN"/>
              </w:rPr>
              <w:t>A</w:t>
            </w:r>
            <w:r w:rsidRPr="00EA07E5">
              <w:rPr>
                <w:rFonts w:eastAsia="SimSun"/>
                <w:lang w:eastAsia="zh-CN"/>
              </w:rPr>
              <w:t>gree</w:t>
            </w:r>
          </w:p>
        </w:tc>
        <w:tc>
          <w:tcPr>
            <w:tcW w:w="8016" w:type="dxa"/>
            <w:shd w:val="clear" w:color="auto" w:fill="auto"/>
          </w:tcPr>
          <w:p w14:paraId="142D7476" w14:textId="77777777" w:rsidR="005A4269" w:rsidRPr="00EA07E5" w:rsidRDefault="005A4269" w:rsidP="00217BE9">
            <w:pPr>
              <w:spacing w:after="120"/>
            </w:pPr>
          </w:p>
        </w:tc>
      </w:tr>
      <w:tr w:rsidR="00B50575" w14:paraId="70135059" w14:textId="77777777" w:rsidTr="003B4105">
        <w:tc>
          <w:tcPr>
            <w:tcW w:w="1105" w:type="dxa"/>
            <w:tcBorders>
              <w:top w:val="single" w:sz="4" w:space="0" w:color="auto"/>
              <w:left w:val="single" w:sz="4" w:space="0" w:color="auto"/>
              <w:bottom w:val="single" w:sz="4" w:space="0" w:color="auto"/>
              <w:right w:val="single" w:sz="4" w:space="0" w:color="auto"/>
            </w:tcBorders>
            <w:shd w:val="clear" w:color="auto" w:fill="auto"/>
          </w:tcPr>
          <w:p w14:paraId="6A5FAB80" w14:textId="77777777" w:rsidR="00B50575" w:rsidRPr="00EA07E5" w:rsidRDefault="00B50575">
            <w:pPr>
              <w:spacing w:after="120"/>
              <w:rPr>
                <w:rFonts w:eastAsia="SimSun"/>
                <w:lang w:eastAsia="zh-CN"/>
              </w:rPr>
            </w:pPr>
            <w:r w:rsidRPr="00EA07E5">
              <w:rPr>
                <w:rFonts w:eastAsia="SimSun"/>
                <w:lang w:eastAsia="zh-CN"/>
              </w:rPr>
              <w:t>Nokia, Nokia Shanghai Bell</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3433C77" w14:textId="77777777" w:rsidR="00B50575" w:rsidRPr="00EA07E5" w:rsidRDefault="00B50575">
            <w:pPr>
              <w:spacing w:after="120"/>
              <w:rPr>
                <w:rFonts w:eastAsia="SimSun"/>
                <w:lang w:eastAsia="zh-CN"/>
              </w:rPr>
            </w:pPr>
            <w:r w:rsidRPr="00EA07E5">
              <w:rPr>
                <w:rFonts w:eastAsia="SimSun"/>
                <w:lang w:eastAsia="zh-CN"/>
              </w:rPr>
              <w:t>Agree</w:t>
            </w:r>
          </w:p>
        </w:tc>
        <w:tc>
          <w:tcPr>
            <w:tcW w:w="8016" w:type="dxa"/>
            <w:tcBorders>
              <w:top w:val="single" w:sz="4" w:space="0" w:color="auto"/>
              <w:left w:val="single" w:sz="4" w:space="0" w:color="auto"/>
              <w:bottom w:val="single" w:sz="4" w:space="0" w:color="auto"/>
              <w:right w:val="single" w:sz="4" w:space="0" w:color="auto"/>
            </w:tcBorders>
            <w:shd w:val="clear" w:color="auto" w:fill="auto"/>
          </w:tcPr>
          <w:p w14:paraId="7573A1CE" w14:textId="77777777" w:rsidR="00B50575" w:rsidRPr="00EA07E5" w:rsidRDefault="00B50575">
            <w:pPr>
              <w:spacing w:after="120"/>
            </w:pPr>
          </w:p>
        </w:tc>
      </w:tr>
      <w:tr w:rsidR="00B50575" w:rsidRPr="004F5D99" w14:paraId="47F9F564" w14:textId="77777777" w:rsidTr="003B4105">
        <w:tc>
          <w:tcPr>
            <w:tcW w:w="1105" w:type="dxa"/>
            <w:shd w:val="clear" w:color="auto" w:fill="auto"/>
          </w:tcPr>
          <w:p w14:paraId="2FFE518E" w14:textId="77777777" w:rsidR="00B50575" w:rsidRPr="00EA07E5" w:rsidRDefault="00CA560D" w:rsidP="00217BE9">
            <w:pPr>
              <w:spacing w:after="120"/>
              <w:rPr>
                <w:rFonts w:eastAsia="SimSun"/>
                <w:lang w:eastAsia="zh-CN"/>
              </w:rPr>
            </w:pPr>
            <w:r w:rsidRPr="00EA07E5">
              <w:rPr>
                <w:rFonts w:eastAsia="SimSun" w:hint="eastAsia"/>
                <w:lang w:eastAsia="zh-CN"/>
              </w:rPr>
              <w:t>Samsung</w:t>
            </w:r>
          </w:p>
        </w:tc>
        <w:tc>
          <w:tcPr>
            <w:tcW w:w="1138" w:type="dxa"/>
            <w:shd w:val="clear" w:color="auto" w:fill="auto"/>
          </w:tcPr>
          <w:p w14:paraId="4A8B8BBA" w14:textId="77777777" w:rsidR="00B50575" w:rsidRPr="00EA07E5" w:rsidRDefault="00CA560D" w:rsidP="00217BE9">
            <w:pPr>
              <w:spacing w:after="120"/>
              <w:rPr>
                <w:rFonts w:eastAsia="SimSun"/>
                <w:lang w:eastAsia="zh-CN"/>
              </w:rPr>
            </w:pPr>
            <w:r w:rsidRPr="00EA07E5">
              <w:rPr>
                <w:rFonts w:eastAsia="SimSun" w:hint="eastAsia"/>
                <w:lang w:eastAsia="zh-CN"/>
              </w:rPr>
              <w:t>Agree</w:t>
            </w:r>
          </w:p>
        </w:tc>
        <w:tc>
          <w:tcPr>
            <w:tcW w:w="8016" w:type="dxa"/>
            <w:shd w:val="clear" w:color="auto" w:fill="auto"/>
          </w:tcPr>
          <w:p w14:paraId="667C41EC" w14:textId="77777777" w:rsidR="00B50575" w:rsidRPr="00EA07E5" w:rsidRDefault="00B50575" w:rsidP="00217BE9">
            <w:pPr>
              <w:spacing w:after="120"/>
            </w:pPr>
          </w:p>
        </w:tc>
      </w:tr>
      <w:tr w:rsidR="00BE00ED" w:rsidRPr="004F5D99" w14:paraId="6DD3570F" w14:textId="77777777" w:rsidTr="003B4105">
        <w:tc>
          <w:tcPr>
            <w:tcW w:w="1105" w:type="dxa"/>
            <w:shd w:val="clear" w:color="auto" w:fill="auto"/>
          </w:tcPr>
          <w:p w14:paraId="5B47E46E" w14:textId="77777777" w:rsidR="00BE00ED" w:rsidRPr="00EA07E5" w:rsidRDefault="00BE00ED" w:rsidP="00BE00ED">
            <w:pPr>
              <w:spacing w:after="120"/>
              <w:rPr>
                <w:rFonts w:eastAsia="SimSun"/>
                <w:lang w:eastAsia="zh-CN"/>
              </w:rPr>
            </w:pPr>
            <w:r w:rsidRPr="00EA07E5">
              <w:rPr>
                <w:rFonts w:eastAsia="SimSun" w:hint="eastAsia"/>
                <w:lang w:eastAsia="zh-CN"/>
              </w:rPr>
              <w:t>LG</w:t>
            </w:r>
          </w:p>
        </w:tc>
        <w:tc>
          <w:tcPr>
            <w:tcW w:w="1138" w:type="dxa"/>
            <w:shd w:val="clear" w:color="auto" w:fill="auto"/>
          </w:tcPr>
          <w:p w14:paraId="70132766" w14:textId="77777777" w:rsidR="00BE00ED" w:rsidRPr="00EA07E5" w:rsidRDefault="00BE00ED" w:rsidP="00BE00ED">
            <w:pPr>
              <w:spacing w:after="120"/>
              <w:rPr>
                <w:rFonts w:eastAsia="SimSun"/>
                <w:lang w:eastAsia="zh-CN"/>
              </w:rPr>
            </w:pPr>
            <w:r w:rsidRPr="00EA07E5">
              <w:rPr>
                <w:rFonts w:eastAsia="SimSun" w:hint="eastAsia"/>
                <w:lang w:eastAsia="zh-CN"/>
              </w:rPr>
              <w:t>Ag</w:t>
            </w:r>
            <w:r w:rsidRPr="00EA07E5">
              <w:rPr>
                <w:rFonts w:eastAsia="SimSun"/>
                <w:lang w:eastAsia="zh-CN"/>
              </w:rPr>
              <w:t xml:space="preserve">ree but </w:t>
            </w:r>
          </w:p>
        </w:tc>
        <w:tc>
          <w:tcPr>
            <w:tcW w:w="8016" w:type="dxa"/>
            <w:shd w:val="clear" w:color="auto" w:fill="auto"/>
          </w:tcPr>
          <w:p w14:paraId="29DB7349" w14:textId="77777777" w:rsidR="00BE00ED" w:rsidRPr="00EA07E5" w:rsidRDefault="00BE00ED" w:rsidP="00BE00ED">
            <w:pPr>
              <w:spacing w:after="120"/>
            </w:pPr>
            <w:r w:rsidRPr="00EA07E5">
              <w:t>As mentioned in Q1, we think that the indication for presence of RRC Message needs to be included in payload of the successRAR MAC sub PDU.</w:t>
            </w:r>
          </w:p>
          <w:p w14:paraId="62E27B7A" w14:textId="77777777" w:rsidR="00BE00ED" w:rsidRPr="00EA07E5" w:rsidRDefault="00BE00ED" w:rsidP="00BE00ED">
            <w:pPr>
              <w:spacing w:after="120"/>
            </w:pPr>
          </w:p>
          <w:p w14:paraId="25A7EDDC" w14:textId="77777777" w:rsidR="00BE00ED" w:rsidRPr="00EA07E5" w:rsidRDefault="00A11CD7" w:rsidP="00BE00ED">
            <w:pPr>
              <w:spacing w:after="120"/>
            </w:pPr>
            <w:r w:rsidRPr="00EA07E5">
              <w:rPr>
                <w:noProof/>
              </w:rPr>
              <w:object w:dxaOrig="7800" w:dyaOrig="6165" w14:anchorId="1A9CAAB1">
                <v:shape id="_x0000_i1039" type="#_x0000_t75" alt="" style="width:390pt;height:308.4pt;mso-width-percent:0;mso-height-percent:0;mso-width-percent:0;mso-height-percent:0" o:ole="">
                  <v:imagedata r:id="rId41" o:title=""/>
                </v:shape>
                <o:OLEObject Type="Embed" ProgID="Visio.Drawing.15" ShapeID="_x0000_i1039" DrawAspect="Content" ObjectID="_1634624368" r:id="rId42"/>
              </w:object>
            </w:r>
          </w:p>
          <w:p w14:paraId="365CD209" w14:textId="77777777" w:rsidR="00BE00ED" w:rsidRPr="00EA07E5" w:rsidRDefault="00BE00ED" w:rsidP="00BE00ED">
            <w:pPr>
              <w:spacing w:after="120"/>
              <w:jc w:val="center"/>
            </w:pPr>
            <w:r w:rsidRPr="00EA07E5">
              <w:t>Figure 10 SuccessRAR</w:t>
            </w:r>
          </w:p>
          <w:p w14:paraId="21F27731" w14:textId="77777777" w:rsidR="00BE00ED" w:rsidRPr="00EA07E5" w:rsidRDefault="00BE00ED" w:rsidP="00BE00ED">
            <w:pPr>
              <w:spacing w:after="120"/>
            </w:pPr>
          </w:p>
        </w:tc>
      </w:tr>
      <w:tr w:rsidR="00A60E02" w:rsidRPr="004F5D99" w14:paraId="08C0861A" w14:textId="77777777" w:rsidTr="003B4105">
        <w:tc>
          <w:tcPr>
            <w:tcW w:w="1105" w:type="dxa"/>
            <w:shd w:val="clear" w:color="auto" w:fill="auto"/>
          </w:tcPr>
          <w:p w14:paraId="5FBFC67F" w14:textId="77777777" w:rsidR="00A60E02" w:rsidRPr="00EA07E5" w:rsidRDefault="00A60E02" w:rsidP="00A60E02">
            <w:pPr>
              <w:spacing w:after="120"/>
              <w:rPr>
                <w:rFonts w:eastAsia="SimSun"/>
                <w:lang w:eastAsia="zh-CN"/>
              </w:rPr>
            </w:pPr>
            <w:r w:rsidRPr="00EA07E5">
              <w:t>MediaTek</w:t>
            </w:r>
          </w:p>
        </w:tc>
        <w:tc>
          <w:tcPr>
            <w:tcW w:w="1138" w:type="dxa"/>
            <w:shd w:val="clear" w:color="auto" w:fill="auto"/>
          </w:tcPr>
          <w:p w14:paraId="5B2ECD47" w14:textId="77777777" w:rsidR="00A60E02" w:rsidRPr="00EA07E5" w:rsidRDefault="00A60E02" w:rsidP="00A60E02">
            <w:pPr>
              <w:spacing w:after="120"/>
              <w:rPr>
                <w:rFonts w:eastAsia="SimSun"/>
                <w:lang w:eastAsia="zh-CN"/>
              </w:rPr>
            </w:pPr>
            <w:r w:rsidRPr="00EA07E5">
              <w:t>Agree, but</w:t>
            </w:r>
          </w:p>
        </w:tc>
        <w:tc>
          <w:tcPr>
            <w:tcW w:w="8016" w:type="dxa"/>
            <w:shd w:val="clear" w:color="auto" w:fill="auto"/>
          </w:tcPr>
          <w:p w14:paraId="2D860026" w14:textId="77777777" w:rsidR="00A60E02" w:rsidRPr="00EA07E5" w:rsidRDefault="00C91A3C" w:rsidP="00A60E02">
            <w:pPr>
              <w:spacing w:after="120"/>
            </w:pPr>
            <w:r w:rsidRPr="00EA07E5">
              <w:t>More</w:t>
            </w:r>
            <w:r w:rsidR="00A60E02" w:rsidRPr="00EA07E5">
              <w:t xml:space="preserve"> discussion</w:t>
            </w:r>
            <w:r w:rsidRPr="00EA07E5">
              <w:t>s</w:t>
            </w:r>
            <w:r w:rsidR="00A60E02" w:rsidRPr="00EA07E5">
              <w:t xml:space="preserve"> might be needed regarding the TPC field. We agree with the other fields.</w:t>
            </w:r>
          </w:p>
        </w:tc>
      </w:tr>
      <w:tr w:rsidR="0016030D" w:rsidRPr="004F5D99" w14:paraId="1257721A" w14:textId="77777777" w:rsidTr="003B4105">
        <w:tc>
          <w:tcPr>
            <w:tcW w:w="1105" w:type="dxa"/>
            <w:shd w:val="clear" w:color="auto" w:fill="auto"/>
          </w:tcPr>
          <w:p w14:paraId="5CE5542F" w14:textId="77777777" w:rsidR="0016030D" w:rsidRPr="00EA07E5" w:rsidRDefault="0016030D" w:rsidP="00A60E02">
            <w:pPr>
              <w:spacing w:after="120"/>
              <w:rPr>
                <w:rFonts w:eastAsia="SimSun"/>
                <w:lang w:eastAsia="zh-CN"/>
              </w:rPr>
            </w:pPr>
            <w:r w:rsidRPr="00EA07E5">
              <w:rPr>
                <w:rFonts w:eastAsia="SimSun" w:hint="eastAsia"/>
                <w:lang w:eastAsia="zh-CN"/>
              </w:rPr>
              <w:t>CATT</w:t>
            </w:r>
          </w:p>
        </w:tc>
        <w:tc>
          <w:tcPr>
            <w:tcW w:w="1138" w:type="dxa"/>
            <w:shd w:val="clear" w:color="auto" w:fill="auto"/>
          </w:tcPr>
          <w:p w14:paraId="64DB6683" w14:textId="77777777" w:rsidR="0016030D" w:rsidRPr="00EA07E5" w:rsidRDefault="0016030D" w:rsidP="00A60E02">
            <w:pPr>
              <w:spacing w:after="120"/>
              <w:rPr>
                <w:rFonts w:eastAsia="SimSun"/>
                <w:lang w:eastAsia="zh-CN"/>
              </w:rPr>
            </w:pPr>
            <w:r w:rsidRPr="00EA07E5">
              <w:rPr>
                <w:rFonts w:eastAsia="SimSun" w:hint="eastAsia"/>
                <w:lang w:eastAsia="zh-CN"/>
              </w:rPr>
              <w:t>Agree, but</w:t>
            </w:r>
          </w:p>
        </w:tc>
        <w:tc>
          <w:tcPr>
            <w:tcW w:w="8016" w:type="dxa"/>
            <w:shd w:val="clear" w:color="auto" w:fill="auto"/>
          </w:tcPr>
          <w:p w14:paraId="4FF8AED1" w14:textId="77777777" w:rsidR="0016030D" w:rsidRPr="00EA07E5" w:rsidRDefault="0016030D" w:rsidP="00A60E02">
            <w:pPr>
              <w:spacing w:after="120"/>
              <w:rPr>
                <w:rFonts w:eastAsia="SimSun"/>
                <w:lang w:eastAsia="zh-CN"/>
              </w:rPr>
            </w:pPr>
            <w:r w:rsidRPr="00EA07E5">
              <w:rPr>
                <w:rFonts w:eastAsia="SimSun"/>
                <w:lang w:eastAsia="zh-CN"/>
              </w:rPr>
              <w:t>T</w:t>
            </w:r>
            <w:r w:rsidRPr="00EA07E5">
              <w:rPr>
                <w:rFonts w:eastAsia="SimSun" w:hint="eastAsia"/>
                <w:lang w:eastAsia="zh-CN"/>
              </w:rPr>
              <w:t xml:space="preserve">he other fields OK, </w:t>
            </w:r>
            <w:r w:rsidRPr="00EA07E5">
              <w:rPr>
                <w:rFonts w:eastAsia="SimSun"/>
                <w:lang w:eastAsia="zh-CN"/>
              </w:rPr>
              <w:t>expect</w:t>
            </w:r>
            <w:r w:rsidRPr="00EA07E5">
              <w:rPr>
                <w:rFonts w:eastAsia="SimSun" w:hint="eastAsia"/>
                <w:lang w:eastAsia="zh-CN"/>
              </w:rPr>
              <w:t xml:space="preserve"> that we might need more discussions for the aspects related to PUCCH resources/power. We may need more info from RAN1.</w:t>
            </w:r>
          </w:p>
        </w:tc>
      </w:tr>
      <w:tr w:rsidR="00185828" w:rsidRPr="004F5D99" w14:paraId="6178624D" w14:textId="77777777" w:rsidTr="003B4105">
        <w:tc>
          <w:tcPr>
            <w:tcW w:w="1105" w:type="dxa"/>
            <w:shd w:val="clear" w:color="auto" w:fill="auto"/>
          </w:tcPr>
          <w:p w14:paraId="3FC111AF" w14:textId="77777777" w:rsidR="00185828" w:rsidRPr="00EA07E5" w:rsidRDefault="00185828" w:rsidP="00185828">
            <w:pPr>
              <w:spacing w:after="120"/>
              <w:rPr>
                <w:rFonts w:eastAsia="SimSun"/>
                <w:lang w:eastAsia="zh-CN"/>
              </w:rPr>
            </w:pPr>
            <w:r w:rsidRPr="00EA07E5">
              <w:rPr>
                <w:rFonts w:eastAsia="DengXian" w:hint="eastAsia"/>
                <w:lang w:eastAsia="zh-CN"/>
              </w:rPr>
              <w:t>D</w:t>
            </w:r>
            <w:r w:rsidRPr="00EA07E5">
              <w:rPr>
                <w:rFonts w:eastAsia="DengXian"/>
                <w:lang w:eastAsia="zh-CN"/>
              </w:rPr>
              <w:t>OCOMO</w:t>
            </w:r>
          </w:p>
        </w:tc>
        <w:tc>
          <w:tcPr>
            <w:tcW w:w="1138" w:type="dxa"/>
            <w:shd w:val="clear" w:color="auto" w:fill="auto"/>
          </w:tcPr>
          <w:p w14:paraId="6CD02FED" w14:textId="77777777" w:rsidR="00185828" w:rsidRPr="00EA07E5" w:rsidRDefault="00185828" w:rsidP="00185828">
            <w:pPr>
              <w:spacing w:after="120"/>
              <w:rPr>
                <w:rFonts w:eastAsia="SimSun"/>
                <w:lang w:eastAsia="zh-CN"/>
              </w:rPr>
            </w:pPr>
            <w:r w:rsidRPr="00EA07E5">
              <w:rPr>
                <w:rFonts w:eastAsia="DengXian" w:hint="eastAsia"/>
                <w:lang w:eastAsia="zh-CN"/>
              </w:rPr>
              <w:t>A</w:t>
            </w:r>
            <w:r w:rsidRPr="00EA07E5">
              <w:rPr>
                <w:rFonts w:eastAsia="DengXian"/>
                <w:lang w:eastAsia="zh-CN"/>
              </w:rPr>
              <w:t>gree, but</w:t>
            </w:r>
          </w:p>
        </w:tc>
        <w:tc>
          <w:tcPr>
            <w:tcW w:w="8016" w:type="dxa"/>
            <w:shd w:val="clear" w:color="auto" w:fill="auto"/>
          </w:tcPr>
          <w:p w14:paraId="09CB90A3" w14:textId="77777777" w:rsidR="00185828" w:rsidRPr="00EA07E5" w:rsidRDefault="00185828" w:rsidP="00185828">
            <w:pPr>
              <w:spacing w:after="120"/>
              <w:rPr>
                <w:rFonts w:eastAsia="SimSun"/>
                <w:lang w:eastAsia="zh-CN"/>
              </w:rPr>
            </w:pPr>
            <w:r w:rsidRPr="00EA07E5">
              <w:rPr>
                <w:rFonts w:eastAsia="DengXian"/>
                <w:lang w:eastAsia="zh-CN"/>
              </w:rPr>
              <w:t xml:space="preserve">Based on current RAN1’s agreement about the TPC included in the </w:t>
            </w:r>
            <w:r w:rsidRPr="00EA07E5">
              <w:t xml:space="preserve">PDSCH of MsgB, the structure could be the one proposed by moderator. </w:t>
            </w:r>
            <w:r w:rsidRPr="00EA07E5">
              <w:rPr>
                <w:rFonts w:eastAsia="DengXian"/>
                <w:lang w:eastAsia="zh-CN"/>
              </w:rPr>
              <w:t xml:space="preserve">While later RAN2 may need to include other parameters related to the HARQ-ACK into the MAC subPDU. So, it may be better to postpone the format discussion for now until we get full picture on the required parameters to be included in the MAC subPDU. </w:t>
            </w:r>
          </w:p>
        </w:tc>
      </w:tr>
      <w:tr w:rsidR="00AF10DB" w:rsidRPr="004F5D99" w14:paraId="36FDFF5B" w14:textId="77777777" w:rsidTr="003B4105">
        <w:tc>
          <w:tcPr>
            <w:tcW w:w="1105" w:type="dxa"/>
            <w:shd w:val="clear" w:color="auto" w:fill="auto"/>
          </w:tcPr>
          <w:p w14:paraId="626020CD" w14:textId="77777777" w:rsidR="00AF10DB" w:rsidRPr="00EA07E5" w:rsidRDefault="00AF10DB" w:rsidP="00185828">
            <w:pPr>
              <w:spacing w:after="120"/>
              <w:rPr>
                <w:rFonts w:eastAsia="DengXian"/>
                <w:lang w:eastAsia="zh-CN"/>
              </w:rPr>
            </w:pPr>
            <w:r w:rsidRPr="00EA07E5">
              <w:rPr>
                <w:rFonts w:eastAsia="DengXian"/>
                <w:lang w:eastAsia="zh-CN"/>
              </w:rPr>
              <w:t>Qualcomm</w:t>
            </w:r>
          </w:p>
        </w:tc>
        <w:tc>
          <w:tcPr>
            <w:tcW w:w="1138" w:type="dxa"/>
            <w:shd w:val="clear" w:color="auto" w:fill="auto"/>
          </w:tcPr>
          <w:p w14:paraId="1CD749D7" w14:textId="77777777" w:rsidR="00AF10DB" w:rsidRPr="00EA07E5" w:rsidRDefault="00AF10DB" w:rsidP="00185828">
            <w:pPr>
              <w:spacing w:after="120"/>
              <w:rPr>
                <w:rFonts w:eastAsia="DengXian"/>
                <w:lang w:eastAsia="zh-CN"/>
              </w:rPr>
            </w:pPr>
            <w:r w:rsidRPr="00EA07E5">
              <w:rPr>
                <w:rFonts w:eastAsia="DengXian"/>
                <w:lang w:eastAsia="zh-CN"/>
              </w:rPr>
              <w:t>Agree</w:t>
            </w:r>
          </w:p>
        </w:tc>
        <w:tc>
          <w:tcPr>
            <w:tcW w:w="8016" w:type="dxa"/>
            <w:shd w:val="clear" w:color="auto" w:fill="auto"/>
          </w:tcPr>
          <w:p w14:paraId="0A389021" w14:textId="77777777" w:rsidR="00AF10DB" w:rsidRPr="00EA07E5" w:rsidRDefault="00AF10DB" w:rsidP="00185828">
            <w:pPr>
              <w:spacing w:after="120"/>
              <w:rPr>
                <w:rFonts w:eastAsia="DengXian"/>
                <w:lang w:eastAsia="zh-CN"/>
              </w:rPr>
            </w:pPr>
            <w:r w:rsidRPr="00EA07E5">
              <w:t>Since RAN1 has agreed that 2-bit TPC command is indicated by PDSCH of msgB. We agree to include this new field in the successRAR as a baseline (i.e. Figure 10). Whether including other fields related to HARQ feedback or not is still under RAN1 discussion.</w:t>
            </w:r>
          </w:p>
        </w:tc>
      </w:tr>
      <w:tr w:rsidR="003B4105" w:rsidRPr="004F5D99" w14:paraId="30BBA28F" w14:textId="77777777" w:rsidTr="003B4105">
        <w:tc>
          <w:tcPr>
            <w:tcW w:w="1105" w:type="dxa"/>
            <w:shd w:val="clear" w:color="auto" w:fill="auto"/>
          </w:tcPr>
          <w:p w14:paraId="493A16D5" w14:textId="77777777" w:rsidR="003B4105" w:rsidRPr="00EA07E5" w:rsidRDefault="003B4105" w:rsidP="003B4105">
            <w:pPr>
              <w:spacing w:after="120"/>
              <w:rPr>
                <w:rFonts w:eastAsia="DengXian"/>
                <w:lang w:eastAsia="zh-CN"/>
              </w:rPr>
            </w:pPr>
            <w:r w:rsidRPr="00EA07E5">
              <w:rPr>
                <w:rFonts w:eastAsia="SimSun"/>
                <w:lang w:eastAsia="zh-CN"/>
              </w:rPr>
              <w:t>Panasonic</w:t>
            </w:r>
          </w:p>
        </w:tc>
        <w:tc>
          <w:tcPr>
            <w:tcW w:w="1138" w:type="dxa"/>
            <w:shd w:val="clear" w:color="auto" w:fill="auto"/>
          </w:tcPr>
          <w:p w14:paraId="548ABBE0" w14:textId="77777777" w:rsidR="003B4105" w:rsidRPr="00EA07E5" w:rsidRDefault="003B4105" w:rsidP="003B4105">
            <w:pPr>
              <w:spacing w:after="120"/>
              <w:rPr>
                <w:rFonts w:eastAsia="DengXian"/>
                <w:lang w:eastAsia="zh-CN"/>
              </w:rPr>
            </w:pPr>
            <w:r w:rsidRPr="00EA07E5">
              <w:rPr>
                <w:rFonts w:eastAsia="SimSun"/>
                <w:lang w:eastAsia="zh-CN"/>
              </w:rPr>
              <w:t>Agree, but</w:t>
            </w:r>
          </w:p>
        </w:tc>
        <w:tc>
          <w:tcPr>
            <w:tcW w:w="8016" w:type="dxa"/>
            <w:shd w:val="clear" w:color="auto" w:fill="auto"/>
          </w:tcPr>
          <w:p w14:paraId="695659B0" w14:textId="77777777" w:rsidR="003B4105" w:rsidRPr="00EA07E5" w:rsidRDefault="003B4105" w:rsidP="003B4105">
            <w:pPr>
              <w:spacing w:after="120"/>
            </w:pPr>
            <w:r w:rsidRPr="00EA07E5">
              <w:t xml:space="preserve">Besides TPC, other HARQ feedback related parameters may be also included in successRAR depending on the final decision in RAN1, which might result in a different number of octets than that in figure 10. </w:t>
            </w:r>
          </w:p>
        </w:tc>
      </w:tr>
      <w:tr w:rsidR="00DD26A9" w:rsidRPr="004F5D99" w14:paraId="1A240995" w14:textId="77777777" w:rsidTr="00DD26A9">
        <w:tc>
          <w:tcPr>
            <w:tcW w:w="1105" w:type="dxa"/>
            <w:tcBorders>
              <w:top w:val="single" w:sz="4" w:space="0" w:color="auto"/>
              <w:left w:val="single" w:sz="4" w:space="0" w:color="auto"/>
              <w:bottom w:val="single" w:sz="4" w:space="0" w:color="auto"/>
              <w:right w:val="single" w:sz="4" w:space="0" w:color="auto"/>
            </w:tcBorders>
            <w:shd w:val="clear" w:color="auto" w:fill="auto"/>
          </w:tcPr>
          <w:p w14:paraId="295817D3" w14:textId="77777777" w:rsidR="00DD26A9" w:rsidRPr="00EA07E5" w:rsidRDefault="00DD26A9" w:rsidP="00110AC3">
            <w:pPr>
              <w:spacing w:after="120"/>
              <w:rPr>
                <w:rFonts w:eastAsia="SimSun"/>
                <w:lang w:eastAsia="zh-CN"/>
              </w:rPr>
            </w:pPr>
            <w:r w:rsidRPr="00EA07E5">
              <w:rPr>
                <w:rFonts w:eastAsia="SimSun"/>
                <w:lang w:eastAsia="zh-CN"/>
              </w:rPr>
              <w:lastRenderedPageBreak/>
              <w:t>Ericsson</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96C542" w14:textId="77777777" w:rsidR="00DD26A9" w:rsidRPr="00EA07E5" w:rsidRDefault="00DD26A9" w:rsidP="00110AC3">
            <w:pPr>
              <w:spacing w:after="120"/>
              <w:rPr>
                <w:rFonts w:eastAsia="SimSun"/>
                <w:lang w:eastAsia="zh-CN"/>
              </w:rPr>
            </w:pPr>
            <w:r w:rsidRPr="00EA07E5">
              <w:rPr>
                <w:rFonts w:eastAsia="SimSun"/>
                <w:lang w:eastAsia="zh-CN"/>
              </w:rPr>
              <w:t>Agree but</w:t>
            </w:r>
          </w:p>
        </w:tc>
        <w:tc>
          <w:tcPr>
            <w:tcW w:w="8016" w:type="dxa"/>
            <w:tcBorders>
              <w:top w:val="single" w:sz="4" w:space="0" w:color="auto"/>
              <w:left w:val="single" w:sz="4" w:space="0" w:color="auto"/>
              <w:bottom w:val="single" w:sz="4" w:space="0" w:color="auto"/>
              <w:right w:val="single" w:sz="4" w:space="0" w:color="auto"/>
            </w:tcBorders>
            <w:shd w:val="clear" w:color="auto" w:fill="auto"/>
          </w:tcPr>
          <w:p w14:paraId="3A1A3305" w14:textId="77777777" w:rsidR="00DD26A9" w:rsidRPr="00EA07E5" w:rsidRDefault="00DD26A9" w:rsidP="00110AC3">
            <w:pPr>
              <w:spacing w:after="120"/>
            </w:pPr>
            <w:r w:rsidRPr="00EA07E5">
              <w:t>As Intel points out, RAN1 is deciding (according to an LS approved this week to RAN2, R1-1911739) if up to 7 bits can be included in msgB for the purpose of PUCCH resource and timing indication.  Therefore, while the general form of Figure 10 is OK, we may need to add another octet for PUCCH resource and timing indication depending on the outcome of RAN1’s decisions in their November meeting.</w:t>
            </w:r>
          </w:p>
        </w:tc>
      </w:tr>
      <w:tr w:rsidR="002E4194" w:rsidRPr="004F5D99" w14:paraId="61DC458C" w14:textId="77777777" w:rsidTr="00DD26A9">
        <w:tc>
          <w:tcPr>
            <w:tcW w:w="1105" w:type="dxa"/>
            <w:tcBorders>
              <w:top w:val="single" w:sz="4" w:space="0" w:color="auto"/>
              <w:left w:val="single" w:sz="4" w:space="0" w:color="auto"/>
              <w:bottom w:val="single" w:sz="4" w:space="0" w:color="auto"/>
              <w:right w:val="single" w:sz="4" w:space="0" w:color="auto"/>
            </w:tcBorders>
            <w:shd w:val="clear" w:color="auto" w:fill="auto"/>
          </w:tcPr>
          <w:p w14:paraId="2A56D772" w14:textId="787D1391" w:rsidR="002E4194" w:rsidRPr="00EA07E5" w:rsidRDefault="002E4194" w:rsidP="002E4194">
            <w:pPr>
              <w:spacing w:after="120"/>
              <w:rPr>
                <w:rFonts w:eastAsia="SimSun"/>
                <w:lang w:eastAsia="zh-CN"/>
              </w:rPr>
            </w:pPr>
            <w:r w:rsidRPr="00EA07E5">
              <w:rPr>
                <w:rFonts w:eastAsia="SimSun" w:hint="eastAsia"/>
                <w:lang w:eastAsia="zh-CN"/>
              </w:rPr>
              <w:t>vivo</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093ED08" w14:textId="369C00C0" w:rsidR="002E4194" w:rsidRPr="00EA07E5" w:rsidRDefault="002E4194" w:rsidP="002E4194">
            <w:pPr>
              <w:spacing w:after="120"/>
              <w:rPr>
                <w:rFonts w:eastAsia="SimSun"/>
                <w:lang w:eastAsia="zh-CN"/>
              </w:rPr>
            </w:pPr>
            <w:r w:rsidRPr="00EA07E5">
              <w:rPr>
                <w:rFonts w:eastAsia="SimSun" w:hint="eastAsia"/>
                <w:lang w:eastAsia="zh-CN"/>
              </w:rPr>
              <w:t>Agre</w:t>
            </w:r>
            <w:r w:rsidRPr="00EA07E5">
              <w:rPr>
                <w:rFonts w:eastAsia="SimSun"/>
                <w:lang w:eastAsia="zh-CN"/>
              </w:rPr>
              <w:t>e,</w:t>
            </w:r>
            <w:r w:rsidR="008A7BF0" w:rsidRPr="00EA07E5">
              <w:rPr>
                <w:rFonts w:eastAsia="SimSun"/>
                <w:lang w:eastAsia="zh-CN"/>
              </w:rPr>
              <w:t xml:space="preserve"> </w:t>
            </w:r>
            <w:r w:rsidRPr="00EA07E5">
              <w:rPr>
                <w:rFonts w:eastAsia="SimSun"/>
                <w:lang w:eastAsia="zh-CN"/>
              </w:rPr>
              <w:t>but</w:t>
            </w:r>
          </w:p>
        </w:tc>
        <w:tc>
          <w:tcPr>
            <w:tcW w:w="8016" w:type="dxa"/>
            <w:tcBorders>
              <w:top w:val="single" w:sz="4" w:space="0" w:color="auto"/>
              <w:left w:val="single" w:sz="4" w:space="0" w:color="auto"/>
              <w:bottom w:val="single" w:sz="4" w:space="0" w:color="auto"/>
              <w:right w:val="single" w:sz="4" w:space="0" w:color="auto"/>
            </w:tcBorders>
            <w:shd w:val="clear" w:color="auto" w:fill="auto"/>
          </w:tcPr>
          <w:p w14:paraId="25F923B9" w14:textId="312804C0" w:rsidR="002E4194" w:rsidRPr="00EA07E5" w:rsidRDefault="00E32AEE" w:rsidP="002E4194">
            <w:pPr>
              <w:spacing w:after="120"/>
            </w:pPr>
            <w:r w:rsidRPr="00EA07E5">
              <w:t>A</w:t>
            </w:r>
            <w:r w:rsidR="000978E1" w:rsidRPr="00EA07E5">
              <w:t>gree with</w:t>
            </w:r>
            <w:r w:rsidR="002E4194" w:rsidRPr="00EA07E5">
              <w:t xml:space="preserve"> LG and Ericsson. What’s more, in NR-U scenario, </w:t>
            </w:r>
            <w:r w:rsidR="002E4194" w:rsidRPr="00EA07E5">
              <w:rPr>
                <w:rFonts w:eastAsia="맑은 고딕"/>
                <w:lang w:eastAsia="ja-JP"/>
              </w:rPr>
              <w:t xml:space="preserve">the LBT type for PUCCH transmission should be included in the payload of SuccessRAR with the consideration that </w:t>
            </w:r>
            <w:r w:rsidR="002E4194" w:rsidRPr="00EA07E5">
              <w:t xml:space="preserve">multiple </w:t>
            </w:r>
            <w:r w:rsidR="002E4194" w:rsidRPr="00EA07E5">
              <w:rPr>
                <w:rFonts w:eastAsia="맑은 고딕"/>
                <w:lang w:eastAsia="ja-JP"/>
              </w:rPr>
              <w:t>successRARs of different UEs can be multiplexed in one msgB</w:t>
            </w:r>
            <w:r w:rsidR="002E4194" w:rsidRPr="00EA07E5">
              <w:rPr>
                <w:rFonts w:eastAsiaTheme="minorEastAsia"/>
                <w:lang w:eastAsia="zh-CN"/>
              </w:rPr>
              <w:t>.</w:t>
            </w:r>
          </w:p>
        </w:tc>
      </w:tr>
      <w:tr w:rsidR="009F5CE5" w:rsidRPr="004F5D99" w14:paraId="5945B8C7" w14:textId="77777777" w:rsidTr="00DD26A9">
        <w:tc>
          <w:tcPr>
            <w:tcW w:w="1105" w:type="dxa"/>
            <w:tcBorders>
              <w:top w:val="single" w:sz="4" w:space="0" w:color="auto"/>
              <w:left w:val="single" w:sz="4" w:space="0" w:color="auto"/>
              <w:bottom w:val="single" w:sz="4" w:space="0" w:color="auto"/>
              <w:right w:val="single" w:sz="4" w:space="0" w:color="auto"/>
            </w:tcBorders>
            <w:shd w:val="clear" w:color="auto" w:fill="auto"/>
          </w:tcPr>
          <w:p w14:paraId="6A08BAA3" w14:textId="3E65AB62" w:rsidR="009F5CE5" w:rsidRPr="00EA07E5" w:rsidRDefault="009F5CE5" w:rsidP="002E4194">
            <w:pPr>
              <w:spacing w:after="120"/>
              <w:rPr>
                <w:rFonts w:eastAsia="SimSun"/>
                <w:lang w:eastAsia="zh-CN"/>
              </w:rPr>
            </w:pPr>
            <w:r w:rsidRPr="00EA07E5">
              <w:rPr>
                <w:rFonts w:eastAsia="SimSun"/>
                <w:lang w:eastAsia="zh-CN"/>
              </w:rPr>
              <w:t>ZTE</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BECE99C" w14:textId="2C3337A0" w:rsidR="009F5CE5" w:rsidRPr="00EA07E5" w:rsidRDefault="009F5CE5" w:rsidP="002E4194">
            <w:pPr>
              <w:spacing w:after="120"/>
              <w:rPr>
                <w:rFonts w:eastAsia="SimSun"/>
                <w:lang w:eastAsia="zh-CN"/>
              </w:rPr>
            </w:pPr>
            <w:r w:rsidRPr="00EA07E5">
              <w:rPr>
                <w:rFonts w:eastAsia="SimSun"/>
                <w:lang w:eastAsia="zh-CN"/>
              </w:rPr>
              <w:t>Agree</w:t>
            </w:r>
          </w:p>
        </w:tc>
        <w:tc>
          <w:tcPr>
            <w:tcW w:w="8016" w:type="dxa"/>
            <w:tcBorders>
              <w:top w:val="single" w:sz="4" w:space="0" w:color="auto"/>
              <w:left w:val="single" w:sz="4" w:space="0" w:color="auto"/>
              <w:bottom w:val="single" w:sz="4" w:space="0" w:color="auto"/>
              <w:right w:val="single" w:sz="4" w:space="0" w:color="auto"/>
            </w:tcBorders>
            <w:shd w:val="clear" w:color="auto" w:fill="auto"/>
          </w:tcPr>
          <w:p w14:paraId="7ACB032C" w14:textId="4861D0DD" w:rsidR="009F5CE5" w:rsidRPr="00EA07E5" w:rsidRDefault="009F5CE5" w:rsidP="002E4194">
            <w:pPr>
              <w:spacing w:after="120"/>
            </w:pPr>
            <w:r w:rsidRPr="00EA07E5">
              <w:t xml:space="preserve">In general, we can agree that we aim to have something similar to the above and we can adjust other fields based on the final out come of RAN1 discussion and the need for byte alignment. </w:t>
            </w:r>
          </w:p>
        </w:tc>
      </w:tr>
    </w:tbl>
    <w:p w14:paraId="73904688" w14:textId="77777777" w:rsidR="007402C6" w:rsidRDefault="007402C6" w:rsidP="007402C6">
      <w:pPr>
        <w:spacing w:after="80"/>
        <w:rPr>
          <w:rFonts w:eastAsia="Calibri Light"/>
          <w:szCs w:val="24"/>
          <w:lang w:eastAsia="en-GB"/>
        </w:rPr>
      </w:pPr>
    </w:p>
    <w:p w14:paraId="625A7587" w14:textId="2BB44F39" w:rsidR="00EA07E5" w:rsidRPr="00EA07E5" w:rsidRDefault="00BB3B63" w:rsidP="007402C6">
      <w:pPr>
        <w:spacing w:after="80"/>
        <w:rPr>
          <w:rFonts w:eastAsia="Calibri Light"/>
          <w:b/>
          <w:szCs w:val="24"/>
          <w:lang w:eastAsia="en-GB"/>
        </w:rPr>
      </w:pPr>
      <w:r w:rsidRPr="00EA07E5">
        <w:rPr>
          <w:rFonts w:eastAsia="Calibri Light" w:hint="eastAsia"/>
          <w:b/>
          <w:szCs w:val="24"/>
          <w:lang w:eastAsia="en-GB"/>
        </w:rPr>
        <w:t>Summary</w:t>
      </w:r>
      <w:r w:rsidR="00EA07E5" w:rsidRPr="00EA07E5">
        <w:rPr>
          <w:rFonts w:eastAsia="Calibri Light"/>
          <w:b/>
          <w:szCs w:val="24"/>
          <w:lang w:eastAsia="en-GB"/>
        </w:rPr>
        <w:t>:</w:t>
      </w:r>
    </w:p>
    <w:p w14:paraId="3F500C02" w14:textId="51BC0669" w:rsidR="00EA07E5" w:rsidRDefault="00526DE7" w:rsidP="009827EF">
      <w:pPr>
        <w:spacing w:after="80"/>
        <w:rPr>
          <w:rFonts w:eastAsia="Calibri Light"/>
          <w:szCs w:val="24"/>
          <w:lang w:eastAsia="en-GB"/>
        </w:rPr>
      </w:pPr>
      <w:r w:rsidRPr="00526DE7">
        <w:rPr>
          <w:rFonts w:eastAsia="Calibri Light"/>
          <w:szCs w:val="24"/>
          <w:lang w:eastAsia="en-GB"/>
        </w:rPr>
        <w:t>10 companies are ok to have the above format with the understanding that format will be further updated based on final outcome of RAN1 discussion</w:t>
      </w:r>
      <w:r>
        <w:rPr>
          <w:rFonts w:eastAsia="Calibri Light"/>
          <w:szCs w:val="24"/>
          <w:lang w:eastAsia="en-GB"/>
        </w:rPr>
        <w:t>.</w:t>
      </w:r>
      <w:r w:rsidR="009827EF">
        <w:rPr>
          <w:rFonts w:eastAsia="Calibri Light"/>
          <w:szCs w:val="24"/>
          <w:lang w:eastAsia="en-GB"/>
        </w:rPr>
        <w:t xml:space="preserve"> 4 companies have concerns on including 2 bit TPC field.</w:t>
      </w:r>
    </w:p>
    <w:p w14:paraId="78C05985" w14:textId="77777777" w:rsidR="00EA07E5" w:rsidRDefault="00EA07E5" w:rsidP="007402C6">
      <w:pPr>
        <w:spacing w:after="80"/>
        <w:rPr>
          <w:rFonts w:eastAsia="Calibri Light"/>
          <w:szCs w:val="24"/>
          <w:lang w:eastAsia="en-GB"/>
        </w:rPr>
      </w:pPr>
    </w:p>
    <w:p w14:paraId="11513534" w14:textId="1BE76020" w:rsidR="00EA07E5" w:rsidRPr="00EA07E5" w:rsidRDefault="00EA07E5" w:rsidP="008C5E29">
      <w:pPr>
        <w:spacing w:after="80"/>
        <w:ind w:left="1080" w:hangingChars="550" w:hanging="1080"/>
        <w:rPr>
          <w:rFonts w:eastAsia="Calibri Light"/>
          <w:b/>
          <w:szCs w:val="24"/>
          <w:lang w:eastAsia="en-GB"/>
        </w:rPr>
      </w:pPr>
      <w:r w:rsidRPr="00EA07E5">
        <w:rPr>
          <w:rFonts w:eastAsia="Calibri Light"/>
          <w:b/>
          <w:szCs w:val="24"/>
          <w:lang w:eastAsia="en-GB"/>
        </w:rPr>
        <w:t>Proposal 6: Agree the format in figure 10 as a baseline.</w:t>
      </w:r>
      <w:r w:rsidR="008C5E29">
        <w:rPr>
          <w:rFonts w:eastAsia="Calibri Light"/>
          <w:b/>
          <w:szCs w:val="24"/>
          <w:lang w:eastAsia="en-GB"/>
        </w:rPr>
        <w:t xml:space="preserve"> The format will be further updated based on final outcome of RAN1 discussion.</w:t>
      </w:r>
    </w:p>
    <w:p w14:paraId="00EED276" w14:textId="77777777" w:rsidR="007402C6" w:rsidRPr="003420B4" w:rsidRDefault="007402C6" w:rsidP="007402C6">
      <w:pPr>
        <w:pStyle w:val="Heading1"/>
        <w:tabs>
          <w:tab w:val="clear" w:pos="432"/>
        </w:tabs>
        <w:rPr>
          <w:rFonts w:cs="Arial"/>
        </w:rPr>
      </w:pPr>
      <w:r w:rsidRPr="003420B4">
        <w:rPr>
          <w:rFonts w:cs="Arial"/>
        </w:rPr>
        <w:t>Summary and Proposals</w:t>
      </w:r>
    </w:p>
    <w:p w14:paraId="405E1C71" w14:textId="0CE65883" w:rsidR="005617A0" w:rsidRPr="00193771" w:rsidRDefault="005617A0" w:rsidP="005617A0">
      <w:pPr>
        <w:spacing w:after="80"/>
        <w:ind w:left="981" w:hangingChars="500" w:hanging="981"/>
        <w:jc w:val="both"/>
        <w:rPr>
          <w:rFonts w:eastAsia="Calibri Light"/>
          <w:b/>
          <w:szCs w:val="24"/>
          <w:lang w:eastAsia="en-GB"/>
        </w:rPr>
      </w:pPr>
      <w:r w:rsidRPr="00193771">
        <w:rPr>
          <w:rFonts w:eastAsia="Calibri Light"/>
          <w:b/>
          <w:szCs w:val="24"/>
          <w:lang w:eastAsia="en-GB"/>
        </w:rPr>
        <w:t xml:space="preserve">Proposal 1: </w:t>
      </w:r>
      <w:r w:rsidRPr="00193771">
        <w:rPr>
          <w:b/>
        </w:rPr>
        <w:t xml:space="preserve">Include a 1 bit field in MAC subheader of </w:t>
      </w:r>
      <w:r w:rsidRPr="00193771">
        <w:rPr>
          <w:rFonts w:eastAsia="Calibri Light"/>
          <w:b/>
          <w:szCs w:val="24"/>
          <w:lang w:eastAsia="en-GB"/>
        </w:rPr>
        <w:t>SuccessRAR MAC subPDU to indicate presence/absence of SRB MAC subPDU(s).</w:t>
      </w:r>
    </w:p>
    <w:p w14:paraId="7ABDC05B" w14:textId="77777777" w:rsidR="000749FC" w:rsidRDefault="005617A0" w:rsidP="005617A0">
      <w:pPr>
        <w:spacing w:after="80"/>
        <w:ind w:left="1080" w:hangingChars="550" w:hanging="1080"/>
        <w:jc w:val="both"/>
        <w:rPr>
          <w:b/>
        </w:rPr>
      </w:pPr>
      <w:r w:rsidRPr="00193771">
        <w:rPr>
          <w:rFonts w:eastAsia="Calibri Light" w:hint="eastAsia"/>
          <w:b/>
          <w:szCs w:val="24"/>
          <w:lang w:eastAsia="en-GB"/>
        </w:rPr>
        <w:t xml:space="preserve">Proposal 2: </w:t>
      </w:r>
      <w:r w:rsidR="000749FC">
        <w:rPr>
          <w:rFonts w:eastAsia="Calibri Light"/>
          <w:b/>
          <w:szCs w:val="24"/>
          <w:lang w:eastAsia="en-GB"/>
        </w:rPr>
        <w:t xml:space="preserve"> </w:t>
      </w:r>
      <w:r w:rsidRPr="00193771">
        <w:rPr>
          <w:rFonts w:eastAsia="Calibri Light"/>
          <w:b/>
          <w:szCs w:val="24"/>
          <w:lang w:eastAsia="en-GB"/>
        </w:rPr>
        <w:t xml:space="preserve">If the </w:t>
      </w:r>
      <w:r w:rsidRPr="00193771">
        <w:rPr>
          <w:b/>
        </w:rPr>
        <w:t xml:space="preserve">MAC subheader of </w:t>
      </w:r>
      <w:r w:rsidRPr="00193771">
        <w:rPr>
          <w:rFonts w:eastAsia="Calibri Light"/>
          <w:b/>
          <w:szCs w:val="24"/>
          <w:lang w:eastAsia="en-GB"/>
        </w:rPr>
        <w:t>SuccessRAR MAC subPDU indicates presence of SRB MAC subPDU(s)</w:t>
      </w:r>
      <w:r w:rsidR="000749FC">
        <w:rPr>
          <w:b/>
        </w:rPr>
        <w:t>:</w:t>
      </w:r>
    </w:p>
    <w:p w14:paraId="0749FE8A" w14:textId="18CE730A" w:rsidR="000749FC" w:rsidRPr="000749FC" w:rsidRDefault="000749FC" w:rsidP="000749FC">
      <w:pPr>
        <w:pStyle w:val="ListParagraph"/>
        <w:numPr>
          <w:ilvl w:val="2"/>
          <w:numId w:val="35"/>
        </w:numPr>
        <w:spacing w:after="80"/>
        <w:ind w:firstLineChars="0"/>
        <w:jc w:val="both"/>
        <w:rPr>
          <w:rFonts w:ascii="Times New Roman" w:eastAsia="Calibri Light" w:hAnsi="Times New Roman"/>
          <w:b/>
          <w:sz w:val="20"/>
          <w:szCs w:val="24"/>
          <w:lang w:val="en-GB" w:eastAsia="en-GB"/>
        </w:rPr>
      </w:pPr>
      <w:r>
        <w:rPr>
          <w:rFonts w:ascii="Times New Roman" w:eastAsia="Calibri Light" w:hAnsi="Times New Roman"/>
          <w:b/>
          <w:sz w:val="20"/>
          <w:szCs w:val="24"/>
          <w:lang w:val="en-GB" w:eastAsia="en-GB"/>
        </w:rPr>
        <w:t>SRB MAC subPDU</w:t>
      </w:r>
      <w:r w:rsidR="00551296">
        <w:rPr>
          <w:rFonts w:ascii="Times New Roman" w:eastAsia="Calibri Light" w:hAnsi="Times New Roman"/>
          <w:b/>
          <w:sz w:val="20"/>
          <w:szCs w:val="24"/>
          <w:lang w:val="en-GB" w:eastAsia="en-GB"/>
        </w:rPr>
        <w:t>(</w:t>
      </w:r>
      <w:r>
        <w:rPr>
          <w:rFonts w:ascii="Times New Roman" w:eastAsia="Calibri Light" w:hAnsi="Times New Roman"/>
          <w:b/>
          <w:sz w:val="20"/>
          <w:szCs w:val="24"/>
          <w:lang w:val="en-GB" w:eastAsia="en-GB"/>
        </w:rPr>
        <w:t>s</w:t>
      </w:r>
      <w:r w:rsidR="00551296">
        <w:rPr>
          <w:rFonts w:ascii="Times New Roman" w:eastAsia="Calibri Light" w:hAnsi="Times New Roman"/>
          <w:b/>
          <w:sz w:val="20"/>
          <w:szCs w:val="24"/>
          <w:lang w:val="en-GB" w:eastAsia="en-GB"/>
        </w:rPr>
        <w:t>)</w:t>
      </w:r>
      <w:bookmarkStart w:id="2" w:name="_GoBack"/>
      <w:bookmarkEnd w:id="2"/>
      <w:r>
        <w:rPr>
          <w:rFonts w:ascii="Times New Roman" w:eastAsia="Calibri Light" w:hAnsi="Times New Roman"/>
          <w:b/>
          <w:sz w:val="20"/>
          <w:szCs w:val="24"/>
          <w:lang w:val="en-GB" w:eastAsia="en-GB"/>
        </w:rPr>
        <w:t xml:space="preserve"> are present immediately after the </w:t>
      </w:r>
      <w:r w:rsidRPr="000749FC">
        <w:rPr>
          <w:rFonts w:ascii="Times New Roman" w:eastAsia="Calibri Light" w:hAnsi="Times New Roman"/>
          <w:b/>
          <w:sz w:val="20"/>
          <w:szCs w:val="24"/>
          <w:lang w:val="en-GB" w:eastAsia="en-GB"/>
        </w:rPr>
        <w:t>SuccessRAR MAC subPDU</w:t>
      </w:r>
      <w:r>
        <w:rPr>
          <w:rFonts w:ascii="Times New Roman" w:eastAsia="Calibri Light" w:hAnsi="Times New Roman"/>
          <w:b/>
          <w:sz w:val="20"/>
          <w:szCs w:val="24"/>
          <w:lang w:val="en-GB" w:eastAsia="en-GB"/>
        </w:rPr>
        <w:t>;</w:t>
      </w:r>
      <w:r w:rsidRPr="000749FC">
        <w:rPr>
          <w:rFonts w:ascii="Times New Roman" w:eastAsia="Calibri Light" w:hAnsi="Times New Roman"/>
          <w:b/>
          <w:sz w:val="20"/>
          <w:szCs w:val="24"/>
          <w:lang w:val="en-GB" w:eastAsia="en-GB"/>
        </w:rPr>
        <w:t xml:space="preserve"> </w:t>
      </w:r>
    </w:p>
    <w:p w14:paraId="7575F018" w14:textId="2FBCF34F" w:rsidR="005617A0" w:rsidRPr="000749FC" w:rsidRDefault="00744DFC" w:rsidP="000749FC">
      <w:pPr>
        <w:pStyle w:val="ListParagraph"/>
        <w:numPr>
          <w:ilvl w:val="2"/>
          <w:numId w:val="35"/>
        </w:numPr>
        <w:spacing w:after="80"/>
        <w:ind w:firstLineChars="0"/>
        <w:jc w:val="both"/>
        <w:rPr>
          <w:rFonts w:ascii="Times New Roman" w:eastAsia="Calibri Light" w:hAnsi="Times New Roman"/>
          <w:b/>
          <w:sz w:val="20"/>
          <w:szCs w:val="24"/>
          <w:lang w:val="en-GB" w:eastAsia="en-GB"/>
        </w:rPr>
      </w:pPr>
      <w:r w:rsidRPr="000749FC">
        <w:rPr>
          <w:rFonts w:ascii="Times New Roman" w:eastAsia="Calibri Light" w:hAnsi="Times New Roman"/>
          <w:b/>
          <w:sz w:val="20"/>
          <w:szCs w:val="24"/>
          <w:lang w:val="en-GB" w:eastAsia="en-GB"/>
        </w:rPr>
        <w:t>the last</w:t>
      </w:r>
      <w:r w:rsidR="005617A0" w:rsidRPr="000749FC">
        <w:rPr>
          <w:rFonts w:ascii="Times New Roman" w:eastAsia="Calibri Light" w:hAnsi="Times New Roman"/>
          <w:b/>
          <w:sz w:val="20"/>
          <w:szCs w:val="24"/>
          <w:lang w:val="en-GB" w:eastAsia="en-GB"/>
        </w:rPr>
        <w:t xml:space="preserve"> SRB MAC subPDU is followed </w:t>
      </w:r>
      <w:r w:rsidRPr="000749FC">
        <w:rPr>
          <w:rFonts w:ascii="Times New Roman" w:eastAsia="Calibri Light" w:hAnsi="Times New Roman"/>
          <w:b/>
          <w:sz w:val="20"/>
          <w:szCs w:val="24"/>
          <w:lang w:val="en-GB" w:eastAsia="en-GB"/>
        </w:rPr>
        <w:t xml:space="preserve">by </w:t>
      </w:r>
      <w:r w:rsidR="005617A0" w:rsidRPr="000749FC">
        <w:rPr>
          <w:rFonts w:ascii="Times New Roman" w:eastAsia="Calibri Light" w:hAnsi="Times New Roman"/>
          <w:b/>
          <w:sz w:val="20"/>
          <w:szCs w:val="24"/>
          <w:lang w:val="en-GB" w:eastAsia="en-GB"/>
        </w:rPr>
        <w:t>padding MAC subPDU</w:t>
      </w:r>
      <w:r w:rsidR="000749FC">
        <w:rPr>
          <w:rFonts w:ascii="Times New Roman" w:eastAsia="Calibri Light" w:hAnsi="Times New Roman"/>
          <w:b/>
          <w:sz w:val="20"/>
          <w:szCs w:val="24"/>
          <w:lang w:val="en-GB" w:eastAsia="en-GB"/>
        </w:rPr>
        <w:t xml:space="preserve">, </w:t>
      </w:r>
      <w:r w:rsidRPr="000749FC">
        <w:rPr>
          <w:rFonts w:ascii="Times New Roman" w:eastAsia="Calibri Light" w:hAnsi="Times New Roman"/>
          <w:b/>
          <w:sz w:val="20"/>
          <w:szCs w:val="24"/>
          <w:lang w:val="en-GB" w:eastAsia="en-GB"/>
        </w:rPr>
        <w:t>if padding is present</w:t>
      </w:r>
      <w:r w:rsidR="000749FC">
        <w:rPr>
          <w:rFonts w:ascii="Times New Roman" w:eastAsia="Calibri Light" w:hAnsi="Times New Roman"/>
          <w:b/>
          <w:sz w:val="20"/>
          <w:szCs w:val="24"/>
          <w:lang w:val="en-GB" w:eastAsia="en-GB"/>
        </w:rPr>
        <w:t>;</w:t>
      </w:r>
    </w:p>
    <w:p w14:paraId="4888BFC8" w14:textId="77777777" w:rsidR="005617A0" w:rsidRPr="00193771" w:rsidRDefault="005617A0" w:rsidP="005617A0">
      <w:pPr>
        <w:pStyle w:val="ListParagraph"/>
        <w:numPr>
          <w:ilvl w:val="2"/>
          <w:numId w:val="35"/>
        </w:numPr>
        <w:spacing w:after="80"/>
        <w:ind w:firstLineChars="0"/>
        <w:jc w:val="both"/>
        <w:rPr>
          <w:rFonts w:eastAsia="Calibri Light"/>
          <w:b/>
          <w:szCs w:val="24"/>
          <w:lang w:eastAsia="en-GB"/>
        </w:rPr>
      </w:pPr>
      <w:r w:rsidRPr="00193771">
        <w:rPr>
          <w:rFonts w:ascii="Times New Roman" w:eastAsia="Calibri Light" w:hAnsi="Times New Roman"/>
          <w:b/>
          <w:sz w:val="20"/>
          <w:szCs w:val="24"/>
          <w:lang w:val="en-GB" w:eastAsia="en-GB"/>
        </w:rPr>
        <w:t>padding MAC subPDU includes R/R/LCID padding subheader (as used to indicate padding in DL SCH MAC PDU).</w:t>
      </w:r>
    </w:p>
    <w:p w14:paraId="7AC8B43E" w14:textId="77777777" w:rsidR="005617A0" w:rsidRDefault="005617A0" w:rsidP="005617A0">
      <w:pPr>
        <w:spacing w:after="80"/>
        <w:ind w:left="981" w:hangingChars="500" w:hanging="981"/>
        <w:jc w:val="both"/>
        <w:rPr>
          <w:rFonts w:eastAsia="Calibri Light"/>
          <w:b/>
          <w:szCs w:val="24"/>
          <w:lang w:eastAsia="en-GB"/>
        </w:rPr>
      </w:pPr>
      <w:r w:rsidRPr="00584032">
        <w:rPr>
          <w:rFonts w:eastAsia="Calibri Light"/>
          <w:b/>
          <w:szCs w:val="24"/>
          <w:lang w:eastAsia="en-GB"/>
        </w:rPr>
        <w:t xml:space="preserve">Proposal </w:t>
      </w:r>
      <w:r>
        <w:rPr>
          <w:rFonts w:eastAsia="Calibri Light"/>
          <w:b/>
          <w:szCs w:val="24"/>
          <w:lang w:eastAsia="en-GB"/>
        </w:rPr>
        <w:t>3</w:t>
      </w:r>
      <w:r w:rsidRPr="00584032">
        <w:rPr>
          <w:rFonts w:eastAsia="Calibri Light"/>
          <w:b/>
          <w:szCs w:val="24"/>
          <w:lang w:eastAsia="en-GB"/>
        </w:rPr>
        <w:t xml:space="preserve">: </w:t>
      </w:r>
      <w:r w:rsidRPr="00584032">
        <w:rPr>
          <w:b/>
        </w:rPr>
        <w:t xml:space="preserve">1 bit E field is included in MAC subheader of </w:t>
      </w:r>
      <w:r w:rsidRPr="00584032">
        <w:rPr>
          <w:rFonts w:eastAsia="Calibri Light"/>
          <w:b/>
          <w:szCs w:val="24"/>
          <w:lang w:eastAsia="en-GB"/>
        </w:rPr>
        <w:t>SuccessRAR MAC subPDU, Backoff MAC subPDU and FallbackRAR MAC subPDU.</w:t>
      </w:r>
    </w:p>
    <w:p w14:paraId="00B7B446" w14:textId="77777777" w:rsidR="005617A0" w:rsidRPr="00584032" w:rsidRDefault="005617A0" w:rsidP="005617A0">
      <w:pPr>
        <w:pStyle w:val="B1"/>
        <w:tabs>
          <w:tab w:val="left" w:pos="284"/>
          <w:tab w:val="left" w:pos="568"/>
          <w:tab w:val="left" w:pos="852"/>
          <w:tab w:val="left" w:pos="1136"/>
          <w:tab w:val="left" w:pos="1420"/>
          <w:tab w:val="left" w:pos="1704"/>
          <w:tab w:val="left" w:pos="1988"/>
          <w:tab w:val="left" w:pos="2917"/>
        </w:tabs>
        <w:ind w:leftChars="3" w:left="1086" w:hangingChars="550" w:hanging="1080"/>
        <w:rPr>
          <w:rFonts w:eastAsia="Calibri Light"/>
          <w:b/>
          <w:szCs w:val="24"/>
          <w:lang w:eastAsia="en-GB"/>
        </w:rPr>
      </w:pPr>
      <w:r>
        <w:rPr>
          <w:rFonts w:eastAsia="Calibri Light"/>
          <w:b/>
          <w:szCs w:val="24"/>
          <w:lang w:eastAsia="en-GB"/>
        </w:rPr>
        <w:t xml:space="preserve">Proposal 4: </w:t>
      </w:r>
      <w:r w:rsidRPr="00584032">
        <w:rPr>
          <w:rFonts w:eastAsia="Calibri Light"/>
          <w:b/>
          <w:szCs w:val="24"/>
          <w:lang w:eastAsia="en-GB"/>
        </w:rPr>
        <w:t>The E field is set to "1" to indicate at least another MAC subPDU (other than SRB MAC subPDU) follows. E field is set to "0" to indicate that the MAC subPDU including this MAC subheader is the last MAC subPDU (other than SRB MAC subPDU) in the MAC PDU.</w:t>
      </w:r>
    </w:p>
    <w:p w14:paraId="228B9DC0" w14:textId="77777777" w:rsidR="005617A0" w:rsidRPr="00846918" w:rsidRDefault="005617A0" w:rsidP="005617A0">
      <w:pPr>
        <w:spacing w:after="80"/>
        <w:rPr>
          <w:rFonts w:eastAsia="Calibri Light"/>
          <w:b/>
          <w:szCs w:val="24"/>
          <w:lang w:eastAsia="en-GB"/>
        </w:rPr>
      </w:pPr>
      <w:r>
        <w:rPr>
          <w:rFonts w:eastAsia="Calibri Light" w:hint="eastAsia"/>
          <w:b/>
          <w:szCs w:val="24"/>
          <w:lang w:eastAsia="en-GB"/>
        </w:rPr>
        <w:t>Proposal 5</w:t>
      </w:r>
      <w:r w:rsidRPr="00846918">
        <w:rPr>
          <w:rFonts w:eastAsia="Calibri Light" w:hint="eastAsia"/>
          <w:b/>
          <w:szCs w:val="24"/>
          <w:lang w:eastAsia="en-GB"/>
        </w:rPr>
        <w:t xml:space="preserve">: </w:t>
      </w:r>
      <w:r>
        <w:rPr>
          <w:rFonts w:eastAsia="Calibri Light"/>
          <w:b/>
          <w:szCs w:val="24"/>
          <w:lang w:eastAsia="en-GB"/>
        </w:rPr>
        <w:t xml:space="preserve">1 bit </w:t>
      </w:r>
      <w:r w:rsidRPr="00846918">
        <w:rPr>
          <w:rFonts w:eastAsia="Calibri Light"/>
          <w:b/>
          <w:szCs w:val="24"/>
          <w:lang w:eastAsia="en-GB"/>
        </w:rPr>
        <w:t xml:space="preserve">T1 and </w:t>
      </w:r>
      <w:r>
        <w:rPr>
          <w:rFonts w:eastAsia="Calibri Light"/>
          <w:b/>
          <w:szCs w:val="24"/>
          <w:lang w:eastAsia="en-GB"/>
        </w:rPr>
        <w:t xml:space="preserve">1 bit </w:t>
      </w:r>
      <w:r w:rsidRPr="00846918">
        <w:rPr>
          <w:rFonts w:eastAsia="Calibri Light"/>
          <w:b/>
          <w:szCs w:val="24"/>
          <w:lang w:eastAsia="en-GB"/>
        </w:rPr>
        <w:t xml:space="preserve">T2 </w:t>
      </w:r>
      <w:r>
        <w:rPr>
          <w:rFonts w:eastAsia="Calibri Light"/>
          <w:b/>
          <w:szCs w:val="24"/>
          <w:lang w:eastAsia="en-GB"/>
        </w:rPr>
        <w:t xml:space="preserve">field </w:t>
      </w:r>
      <w:r w:rsidRPr="00846918">
        <w:rPr>
          <w:rFonts w:eastAsia="Calibri Light"/>
          <w:b/>
          <w:szCs w:val="24"/>
          <w:lang w:eastAsia="en-GB"/>
        </w:rPr>
        <w:t xml:space="preserve">in MAC subheader are set as follows: </w:t>
      </w:r>
    </w:p>
    <w:p w14:paraId="612F8AB1" w14:textId="77777777" w:rsidR="005617A0" w:rsidRPr="00846918" w:rsidRDefault="005617A0" w:rsidP="005617A0">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t>MAC subheader in Backoff MAC subPDU : T1 = 0, T2 = 0</w:t>
      </w:r>
    </w:p>
    <w:p w14:paraId="77E899A0" w14:textId="77777777" w:rsidR="005617A0" w:rsidRPr="00846918" w:rsidRDefault="005617A0" w:rsidP="005617A0">
      <w:pPr>
        <w:pStyle w:val="ListParagraph"/>
        <w:numPr>
          <w:ilvl w:val="0"/>
          <w:numId w:val="35"/>
        </w:numPr>
        <w:overflowPunct w:val="0"/>
        <w:autoSpaceDE w:val="0"/>
        <w:autoSpaceDN w:val="0"/>
        <w:snapToGrid/>
        <w:spacing w:after="8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t xml:space="preserve">MAC subheader in SuccessRAR MAC subPDU : </w:t>
      </w:r>
      <w:r w:rsidRPr="00846918">
        <w:rPr>
          <w:rFonts w:ascii="Times New Roman" w:eastAsia="Calibri Light" w:hAnsi="Times New Roman" w:hint="eastAsia"/>
          <w:b/>
          <w:szCs w:val="24"/>
          <w:lang w:eastAsia="en-GB"/>
        </w:rPr>
        <w:t>T1 = 0, T2 = 1</w:t>
      </w:r>
    </w:p>
    <w:p w14:paraId="315A983F" w14:textId="77777777" w:rsidR="005617A0" w:rsidRDefault="005617A0" w:rsidP="00330F9D">
      <w:pPr>
        <w:pStyle w:val="ListParagraph"/>
        <w:numPr>
          <w:ilvl w:val="0"/>
          <w:numId w:val="35"/>
        </w:numPr>
        <w:overflowPunct w:val="0"/>
        <w:autoSpaceDE w:val="0"/>
        <w:autoSpaceDN w:val="0"/>
        <w:snapToGrid/>
        <w:spacing w:after="0"/>
        <w:ind w:firstLineChars="0"/>
        <w:textAlignment w:val="baseline"/>
        <w:rPr>
          <w:rFonts w:ascii="Times New Roman" w:eastAsia="Calibri Light" w:hAnsi="Times New Roman"/>
          <w:b/>
          <w:szCs w:val="24"/>
          <w:lang w:eastAsia="en-GB"/>
        </w:rPr>
      </w:pPr>
      <w:r w:rsidRPr="00846918">
        <w:rPr>
          <w:rFonts w:ascii="Times New Roman" w:eastAsia="Calibri Light" w:hAnsi="Times New Roman"/>
          <w:b/>
          <w:szCs w:val="24"/>
          <w:lang w:eastAsia="en-GB"/>
        </w:rPr>
        <w:t>MAC subheader in FallbackRAR MAC subPDU: T1 = 1, T2 is not included.</w:t>
      </w:r>
    </w:p>
    <w:p w14:paraId="1335A843" w14:textId="77777777" w:rsidR="00330F9D" w:rsidRPr="00330F9D" w:rsidRDefault="00330F9D" w:rsidP="00330F9D">
      <w:pPr>
        <w:spacing w:after="0"/>
        <w:ind w:left="400"/>
        <w:rPr>
          <w:rFonts w:eastAsia="Calibri Light"/>
          <w:b/>
          <w:szCs w:val="24"/>
          <w:lang w:eastAsia="en-GB"/>
        </w:rPr>
      </w:pPr>
    </w:p>
    <w:p w14:paraId="482D128F" w14:textId="60EC7BA5" w:rsidR="005617A0" w:rsidRPr="005617A0" w:rsidRDefault="005617A0" w:rsidP="00050C6E">
      <w:pPr>
        <w:spacing w:after="80"/>
        <w:ind w:left="1080" w:hangingChars="550" w:hanging="1080"/>
        <w:rPr>
          <w:rFonts w:eastAsia="Calibri Light"/>
          <w:b/>
          <w:szCs w:val="24"/>
          <w:lang w:eastAsia="en-GB"/>
        </w:rPr>
      </w:pPr>
      <w:r w:rsidRPr="005617A0">
        <w:rPr>
          <w:rFonts w:eastAsia="Calibri Light"/>
          <w:b/>
          <w:szCs w:val="24"/>
          <w:lang w:eastAsia="en-GB"/>
        </w:rPr>
        <w:t>Proposal 6: Agree the format in figure 10 as a baseline.</w:t>
      </w:r>
      <w:r w:rsidR="00050C6E" w:rsidRPr="00050C6E">
        <w:rPr>
          <w:rFonts w:eastAsia="Calibri Light"/>
          <w:b/>
          <w:szCs w:val="24"/>
          <w:lang w:eastAsia="en-GB"/>
        </w:rPr>
        <w:t xml:space="preserve"> </w:t>
      </w:r>
      <w:r w:rsidR="00050C6E">
        <w:rPr>
          <w:rFonts w:eastAsia="Calibri Light"/>
          <w:b/>
          <w:szCs w:val="24"/>
          <w:lang w:eastAsia="en-GB"/>
        </w:rPr>
        <w:t>The format will be further updated based on final outcome of RAN1 discussion.</w:t>
      </w:r>
    </w:p>
    <w:p w14:paraId="30765214" w14:textId="77777777" w:rsidR="007402C6" w:rsidRPr="003420B4" w:rsidRDefault="007402C6" w:rsidP="007402C6">
      <w:pPr>
        <w:pStyle w:val="Heading1"/>
        <w:tabs>
          <w:tab w:val="clear" w:pos="432"/>
        </w:tabs>
        <w:rPr>
          <w:rFonts w:cs="Arial"/>
        </w:rPr>
      </w:pPr>
      <w:r w:rsidRPr="003420B4">
        <w:rPr>
          <w:rFonts w:cs="Arial"/>
        </w:rPr>
        <w:t>References</w:t>
      </w:r>
    </w:p>
    <w:p w14:paraId="463786B5" w14:textId="77777777" w:rsidR="007402C6" w:rsidRDefault="007402C6" w:rsidP="007402C6">
      <w:pPr>
        <w:numPr>
          <w:ilvl w:val="0"/>
          <w:numId w:val="34"/>
        </w:numPr>
        <w:jc w:val="both"/>
      </w:pPr>
      <w:bookmarkStart w:id="3" w:name="_Ref510447685"/>
      <w:r w:rsidRPr="00842358">
        <w:rPr>
          <w:rFonts w:hint="eastAsia"/>
        </w:rPr>
        <w:t>R</w:t>
      </w:r>
      <w:r w:rsidRPr="00842358">
        <w:t>2</w:t>
      </w:r>
      <w:r w:rsidRPr="00842358">
        <w:rPr>
          <w:rFonts w:hint="eastAsia"/>
        </w:rPr>
        <w:t>-</w:t>
      </w:r>
      <w:r w:rsidRPr="00842358">
        <w:t>1913219, "Further design aspects of MsgB MAC subheader formats", Nokia, Nokia Shanghai Bell</w:t>
      </w:r>
    </w:p>
    <w:p w14:paraId="5B37A57E" w14:textId="77777777" w:rsidR="007402C6" w:rsidRDefault="007402C6" w:rsidP="007402C6">
      <w:pPr>
        <w:numPr>
          <w:ilvl w:val="0"/>
          <w:numId w:val="34"/>
        </w:numPr>
        <w:jc w:val="both"/>
      </w:pPr>
      <w:r w:rsidRPr="00842358">
        <w:t>R2-1912678, "Open issues for msgB formats for 2-step RA", Ericsson</w:t>
      </w:r>
    </w:p>
    <w:p w14:paraId="00D4C784" w14:textId="77777777" w:rsidR="007402C6" w:rsidRPr="00842358" w:rsidRDefault="007402C6" w:rsidP="007402C6">
      <w:pPr>
        <w:numPr>
          <w:ilvl w:val="0"/>
          <w:numId w:val="34"/>
        </w:numPr>
        <w:jc w:val="both"/>
      </w:pPr>
      <w:r w:rsidRPr="00842358">
        <w:t>R2-1913006, "PDU format for MsgB", Huawei, HiSilicon</w:t>
      </w:r>
    </w:p>
    <w:p w14:paraId="7DF6C647" w14:textId="77777777" w:rsidR="007402C6" w:rsidRPr="00842358" w:rsidRDefault="007402C6" w:rsidP="007402C6">
      <w:pPr>
        <w:numPr>
          <w:ilvl w:val="0"/>
          <w:numId w:val="34"/>
        </w:numPr>
        <w:jc w:val="both"/>
      </w:pPr>
      <w:bookmarkStart w:id="4" w:name="_Hlk16508678"/>
      <w:r w:rsidRPr="00842358">
        <w:t xml:space="preserve">R2-1913404, "msgB </w:t>
      </w:r>
      <w:bookmarkEnd w:id="4"/>
      <w:r w:rsidRPr="00842358">
        <w:t>MAC PDU format", Qualcomm Incorporated</w:t>
      </w:r>
    </w:p>
    <w:p w14:paraId="7F217BE4" w14:textId="77777777" w:rsidR="007402C6" w:rsidRPr="00EA3D64" w:rsidRDefault="007402C6" w:rsidP="007402C6">
      <w:pPr>
        <w:numPr>
          <w:ilvl w:val="0"/>
          <w:numId w:val="34"/>
        </w:numPr>
        <w:jc w:val="both"/>
      </w:pPr>
      <w:r w:rsidRPr="00842358">
        <w:t>R2-1913264, MsgB format proposal for 2-step RACH", MediaTek Inc</w:t>
      </w:r>
    </w:p>
    <w:p w14:paraId="429AC700" w14:textId="77777777" w:rsidR="007402C6" w:rsidRDefault="007402C6" w:rsidP="007402C6">
      <w:pPr>
        <w:numPr>
          <w:ilvl w:val="0"/>
          <w:numId w:val="34"/>
        </w:numPr>
        <w:jc w:val="both"/>
      </w:pPr>
      <w:r>
        <w:t>R2-1913874</w:t>
      </w:r>
      <w:r w:rsidRPr="00842358">
        <w:t xml:space="preserve">, </w:t>
      </w:r>
      <w:r w:rsidRPr="00EA3D64">
        <w:t>MAC PDU formats for msgB", LG Electronics Polska</w:t>
      </w:r>
    </w:p>
    <w:p w14:paraId="46D11780" w14:textId="77777777" w:rsidR="007402C6" w:rsidRPr="0096410A" w:rsidRDefault="007402C6" w:rsidP="007402C6">
      <w:pPr>
        <w:numPr>
          <w:ilvl w:val="0"/>
          <w:numId w:val="34"/>
        </w:numPr>
        <w:jc w:val="both"/>
      </w:pPr>
      <w:r w:rsidRPr="004F5D99">
        <w:lastRenderedPageBreak/>
        <w:t>R2-1908814, 2 Step RA_MAC PDU Format for MsgB_Approach 1, Samsung Electronics Co., Ltd.</w:t>
      </w:r>
    </w:p>
    <w:bookmarkEnd w:id="3"/>
    <w:p w14:paraId="5E7F74CC" w14:textId="77777777" w:rsidR="007402C6" w:rsidRPr="004F5D99" w:rsidRDefault="007402C6" w:rsidP="007402C6">
      <w:pPr>
        <w:numPr>
          <w:ilvl w:val="0"/>
          <w:numId w:val="34"/>
        </w:numPr>
        <w:jc w:val="both"/>
      </w:pPr>
      <w:r w:rsidRPr="004F5D99">
        <w:t>R2-1909153, Consideration on the MsgB content and format, ZTE Corporation, Sanechips.</w:t>
      </w:r>
    </w:p>
    <w:p w14:paraId="5AB09425" w14:textId="77777777" w:rsidR="007402C6" w:rsidRPr="004F5D99" w:rsidRDefault="007402C6" w:rsidP="007402C6">
      <w:pPr>
        <w:numPr>
          <w:ilvl w:val="0"/>
          <w:numId w:val="34"/>
        </w:numPr>
        <w:jc w:val="both"/>
      </w:pPr>
      <w:r w:rsidRPr="004F5D99">
        <w:t>R2-1910379, MsgB format design when CCCH message is included in MsgA, Intel Corporation.</w:t>
      </w:r>
    </w:p>
    <w:p w14:paraId="433027B5" w14:textId="77777777" w:rsidR="007402C6" w:rsidRDefault="007402C6" w:rsidP="007402C6">
      <w:pPr>
        <w:numPr>
          <w:ilvl w:val="0"/>
          <w:numId w:val="34"/>
        </w:numPr>
        <w:jc w:val="both"/>
      </w:pPr>
      <w:r>
        <w:t xml:space="preserve"> </w:t>
      </w:r>
      <w:r w:rsidRPr="004F5D99">
        <w:t>R2-1908702, Considerations on MAC PDU Format for 2-step RACH, vivo.</w:t>
      </w:r>
    </w:p>
    <w:p w14:paraId="2970238C" w14:textId="77777777" w:rsidR="007402C6" w:rsidRPr="004F5D99" w:rsidRDefault="007402C6" w:rsidP="007402C6">
      <w:pPr>
        <w:numPr>
          <w:ilvl w:val="0"/>
          <w:numId w:val="34"/>
        </w:numPr>
        <w:jc w:val="both"/>
      </w:pPr>
      <w:r>
        <w:t xml:space="preserve"> RAN1 #98bis chairman notes</w:t>
      </w:r>
    </w:p>
    <w:p w14:paraId="7BEA18C2" w14:textId="77777777" w:rsidR="007402C6" w:rsidRPr="00FF47CF" w:rsidRDefault="007402C6" w:rsidP="007402C6">
      <w:pPr>
        <w:pStyle w:val="Heading1"/>
        <w:tabs>
          <w:tab w:val="clear" w:pos="432"/>
        </w:tabs>
        <w:rPr>
          <w:rFonts w:cs="Arial"/>
        </w:rPr>
      </w:pPr>
      <w:r>
        <w:rPr>
          <w:rFonts w:cs="Arial"/>
        </w:rPr>
        <w:t>Appendix 1</w:t>
      </w:r>
    </w:p>
    <w:p w14:paraId="5EC4D28B" w14:textId="77777777" w:rsidR="007402C6" w:rsidRPr="00B916EB" w:rsidRDefault="007402C6" w:rsidP="007402C6">
      <w:pPr>
        <w:pStyle w:val="Heading2"/>
        <w:keepLines/>
        <w:tabs>
          <w:tab w:val="clear" w:pos="576"/>
        </w:tabs>
        <w:spacing w:before="180" w:after="180"/>
      </w:pPr>
      <w:r w:rsidRPr="00B916EB">
        <w:t>RAN2 Agreements</w:t>
      </w:r>
    </w:p>
    <w:p w14:paraId="3FCE194E" w14:textId="77777777" w:rsidR="007402C6" w:rsidRPr="00445E5A" w:rsidRDefault="007402C6" w:rsidP="00445E5A">
      <w:pPr>
        <w:pStyle w:val="Heading3"/>
        <w:numPr>
          <w:ilvl w:val="0"/>
          <w:numId w:val="0"/>
        </w:numPr>
        <w:ind w:left="720" w:hanging="720"/>
        <w:rPr>
          <w:sz w:val="22"/>
        </w:rPr>
      </w:pPr>
      <w:r w:rsidRPr="00445E5A">
        <w:rPr>
          <w:sz w:val="22"/>
        </w:rPr>
        <w:t>RAN2 # 106Agreements</w:t>
      </w:r>
    </w:p>
    <w:p w14:paraId="60AD9402" w14:textId="77777777" w:rsidR="007402C6" w:rsidRPr="00FF47CF" w:rsidRDefault="007402C6" w:rsidP="007402C6">
      <w:pPr>
        <w:pStyle w:val="Doc-text2"/>
        <w:numPr>
          <w:ilvl w:val="0"/>
          <w:numId w:val="37"/>
        </w:numPr>
        <w:rPr>
          <w:rFonts w:ascii="Times New Roman" w:hAnsi="Times New Roman"/>
        </w:rPr>
      </w:pPr>
      <w:r w:rsidRPr="00FF47CF">
        <w:rPr>
          <w:rFonts w:ascii="Times New Roman" w:hAnsi="Times New Roman"/>
        </w:rPr>
        <w:t xml:space="preserve">Network response to msgA (i.e. msgB/msg2) can include the following: </w:t>
      </w:r>
    </w:p>
    <w:p w14:paraId="7E140649"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 xml:space="preserve">SuccessRAR </w:t>
      </w:r>
    </w:p>
    <w:p w14:paraId="61421E7F"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FallbackRAR</w:t>
      </w:r>
    </w:p>
    <w:p w14:paraId="4098D144"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Backoff Indication</w:t>
      </w:r>
    </w:p>
    <w:p w14:paraId="41A10375" w14:textId="77777777" w:rsidR="007402C6" w:rsidRPr="00FF47CF" w:rsidRDefault="007402C6" w:rsidP="007402C6">
      <w:pPr>
        <w:pStyle w:val="Doc-text2"/>
        <w:ind w:left="1619" w:hanging="290"/>
        <w:rPr>
          <w:rFonts w:ascii="Times New Roman" w:hAnsi="Times New Roman"/>
        </w:rPr>
      </w:pPr>
      <w:r w:rsidRPr="00FF47CF">
        <w:rPr>
          <w:rFonts w:ascii="Times New Roman" w:hAnsi="Times New Roman"/>
        </w:rPr>
        <w:t>FFS: format of successRAR and whether successRAR is split into more than one message and format of fallbackRAR and whether legacy msg2 can be reused for fallbackRAR</w:t>
      </w:r>
    </w:p>
    <w:p w14:paraId="590E6C9B" w14:textId="77777777" w:rsidR="007402C6" w:rsidRPr="00FF47CF" w:rsidRDefault="007402C6" w:rsidP="007402C6">
      <w:pPr>
        <w:pStyle w:val="Doc-text2"/>
        <w:numPr>
          <w:ilvl w:val="0"/>
          <w:numId w:val="37"/>
        </w:numPr>
        <w:ind w:hanging="290"/>
        <w:rPr>
          <w:rFonts w:ascii="Times New Roman" w:hAnsi="Times New Roman"/>
        </w:rPr>
      </w:pPr>
      <w:r w:rsidRPr="00FF47CF">
        <w:rPr>
          <w:rFonts w:ascii="Times New Roman" w:hAnsi="Times New Roman"/>
        </w:rPr>
        <w:t>The following fields can be included in the successRAR when CCCH message is included in msgA.</w:t>
      </w:r>
    </w:p>
    <w:p w14:paraId="19694CA1"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Contention resolution ID</w:t>
      </w:r>
    </w:p>
    <w:p w14:paraId="77AD798D"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C-RNTI</w:t>
      </w:r>
    </w:p>
    <w:p w14:paraId="551D17D9"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TA command</w:t>
      </w:r>
    </w:p>
    <w:p w14:paraId="5828C2F6" w14:textId="77777777" w:rsidR="007402C6" w:rsidRPr="00FF47CF" w:rsidRDefault="007402C6" w:rsidP="007402C6">
      <w:pPr>
        <w:pStyle w:val="Doc-text2"/>
        <w:numPr>
          <w:ilvl w:val="0"/>
          <w:numId w:val="37"/>
        </w:numPr>
        <w:ind w:hanging="290"/>
        <w:rPr>
          <w:rFonts w:ascii="Times New Roman" w:hAnsi="Times New Roman"/>
        </w:rPr>
      </w:pPr>
      <w:r w:rsidRPr="00FF47CF">
        <w:rPr>
          <w:rFonts w:ascii="Times New Roman" w:hAnsi="Times New Roman"/>
        </w:rPr>
        <w:t>FallbackRAR should contain the following fields</w:t>
      </w:r>
    </w:p>
    <w:p w14:paraId="2ECC3D1F"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RAPID</w:t>
      </w:r>
    </w:p>
    <w:p w14:paraId="6C519B5C" w14:textId="77777777" w:rsidR="007402C6" w:rsidRPr="00FF47CF" w:rsidRDefault="007402C6" w:rsidP="007402C6">
      <w:pPr>
        <w:pStyle w:val="Doc-text2"/>
        <w:numPr>
          <w:ilvl w:val="1"/>
          <w:numId w:val="37"/>
        </w:numPr>
        <w:ind w:hanging="290"/>
        <w:rPr>
          <w:rFonts w:ascii="Times New Roman" w:hAnsi="Times New Roman"/>
          <w:lang w:val="en-US"/>
        </w:rPr>
      </w:pPr>
      <w:r w:rsidRPr="00FF47CF">
        <w:rPr>
          <w:rFonts w:ascii="Times New Roman" w:hAnsi="Times New Roman"/>
        </w:rPr>
        <w:t xml:space="preserve">UL grant (to retransmit the msgA payload).  </w:t>
      </w:r>
      <w:r w:rsidRPr="00FF47CF">
        <w:rPr>
          <w:rFonts w:ascii="Times New Roman" w:hAnsi="Times New Roman"/>
          <w:lang w:val="en-US"/>
        </w:rPr>
        <w:t xml:space="preserve">FFS on restrictions on the grant and UE behavior if different grant and rebuilding </w:t>
      </w:r>
    </w:p>
    <w:p w14:paraId="11C2151B"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TC-RNTI</w:t>
      </w:r>
    </w:p>
    <w:p w14:paraId="5DB069E0" w14:textId="77777777" w:rsidR="007402C6" w:rsidRPr="00FF47CF" w:rsidRDefault="007402C6" w:rsidP="007402C6">
      <w:pPr>
        <w:pStyle w:val="Doc-text2"/>
        <w:numPr>
          <w:ilvl w:val="1"/>
          <w:numId w:val="37"/>
        </w:numPr>
        <w:ind w:hanging="290"/>
        <w:rPr>
          <w:rFonts w:ascii="Times New Roman" w:hAnsi="Times New Roman"/>
        </w:rPr>
      </w:pPr>
      <w:r w:rsidRPr="00FF47CF">
        <w:rPr>
          <w:rFonts w:ascii="Times New Roman" w:hAnsi="Times New Roman"/>
        </w:rPr>
        <w:t>TA command</w:t>
      </w:r>
    </w:p>
    <w:p w14:paraId="53DA91A3" w14:textId="77777777" w:rsidR="007402C6" w:rsidRPr="00FF47CF" w:rsidRDefault="007402C6" w:rsidP="007402C6">
      <w:pPr>
        <w:pStyle w:val="Doc-text2"/>
        <w:numPr>
          <w:ilvl w:val="0"/>
          <w:numId w:val="37"/>
        </w:numPr>
        <w:ind w:hanging="290"/>
        <w:rPr>
          <w:rFonts w:ascii="Times New Roman" w:hAnsi="Times New Roman"/>
        </w:rPr>
      </w:pPr>
      <w:r w:rsidRPr="00FF47CF">
        <w:rPr>
          <w:rFonts w:ascii="Times New Roman" w:hAnsi="Times New Roman"/>
        </w:rPr>
        <w:t>MsgB containing the succcessRAR shall not be multiplexed with the legacy 4-step RACH RAR in the same MAC PDU</w:t>
      </w:r>
    </w:p>
    <w:p w14:paraId="0311FD33" w14:textId="77777777" w:rsidR="007402C6" w:rsidRPr="00FF47CF" w:rsidRDefault="007402C6" w:rsidP="007402C6">
      <w:pPr>
        <w:pStyle w:val="Doc-text2"/>
        <w:numPr>
          <w:ilvl w:val="0"/>
          <w:numId w:val="37"/>
        </w:numPr>
        <w:ind w:hanging="290"/>
        <w:rPr>
          <w:rFonts w:ascii="Times New Roman" w:hAnsi="Times New Roman"/>
        </w:rPr>
      </w:pPr>
      <w:r w:rsidRPr="00FF47CF">
        <w:rPr>
          <w:rFonts w:ascii="Times New Roman" w:hAnsi="Times New Roman"/>
        </w:rPr>
        <w:t xml:space="preserve">For CCCH, MsgB can include the SRB RRC message.  The format should be designed for both with and without RRC message.   </w:t>
      </w:r>
    </w:p>
    <w:p w14:paraId="642B3EFA" w14:textId="77777777" w:rsidR="007402C6" w:rsidRPr="00FF47CF" w:rsidRDefault="007402C6" w:rsidP="007402C6">
      <w:pPr>
        <w:pStyle w:val="Doc-text2"/>
        <w:numPr>
          <w:ilvl w:val="0"/>
          <w:numId w:val="37"/>
        </w:numPr>
        <w:ind w:hanging="290"/>
        <w:rPr>
          <w:rFonts w:ascii="Times New Roman" w:hAnsi="Times New Roman"/>
        </w:rPr>
      </w:pPr>
      <w:r w:rsidRPr="00FF47CF">
        <w:rPr>
          <w:rFonts w:ascii="Times New Roman" w:hAnsi="Times New Roman"/>
        </w:rPr>
        <w:t>For CCCH, for success or fallback RAR MsgB can multiplex messages for multiple UEs.  FFS if we can multiplex SRB RRC messages of multiple UEs.</w:t>
      </w:r>
    </w:p>
    <w:p w14:paraId="6A1BF887" w14:textId="77777777" w:rsidR="007402C6" w:rsidRPr="00FF47CF" w:rsidRDefault="007402C6" w:rsidP="007402C6">
      <w:pPr>
        <w:pStyle w:val="Doc-text2"/>
        <w:ind w:left="0" w:firstLine="0"/>
        <w:rPr>
          <w:rFonts w:ascii="Times New Roman" w:hAnsi="Times New Roman"/>
        </w:rPr>
      </w:pPr>
    </w:p>
    <w:p w14:paraId="4E1A3F9D" w14:textId="77777777" w:rsidR="007402C6" w:rsidRPr="00445E5A" w:rsidRDefault="007402C6" w:rsidP="00445E5A">
      <w:pPr>
        <w:pStyle w:val="Heading3"/>
        <w:numPr>
          <w:ilvl w:val="0"/>
          <w:numId w:val="0"/>
        </w:numPr>
        <w:ind w:left="720" w:hanging="720"/>
        <w:rPr>
          <w:sz w:val="22"/>
        </w:rPr>
      </w:pPr>
      <w:r w:rsidRPr="00445E5A">
        <w:rPr>
          <w:sz w:val="22"/>
        </w:rPr>
        <w:t>RAN2 # 107 Agreements</w:t>
      </w:r>
    </w:p>
    <w:p w14:paraId="60074B71" w14:textId="77777777" w:rsidR="007402C6" w:rsidRPr="00FF47CF" w:rsidRDefault="007402C6" w:rsidP="007402C6">
      <w:pPr>
        <w:numPr>
          <w:ilvl w:val="0"/>
          <w:numId w:val="33"/>
        </w:numPr>
        <w:textAlignment w:val="auto"/>
        <w:rPr>
          <w:rFonts w:eastAsia="Calibri Light"/>
          <w:bCs/>
          <w:szCs w:val="24"/>
          <w:lang w:eastAsia="en-GB"/>
        </w:rPr>
      </w:pPr>
      <w:r w:rsidRPr="00FF47CF">
        <w:rPr>
          <w:rFonts w:eastAsia="Calibri Light"/>
          <w:bCs/>
          <w:szCs w:val="24"/>
          <w:lang w:eastAsia="en-GB"/>
        </w:rPr>
        <w:t xml:space="preserve">Working assumption: SRB RRC messages of multiple UEs cannot be multiplexed in same msg B (i.e. same MAC PDU).   </w:t>
      </w:r>
    </w:p>
    <w:p w14:paraId="12E60CFD" w14:textId="77777777" w:rsidR="007402C6" w:rsidRPr="00FF47CF" w:rsidRDefault="007402C6" w:rsidP="007402C6">
      <w:pPr>
        <w:numPr>
          <w:ilvl w:val="0"/>
          <w:numId w:val="33"/>
        </w:numPr>
        <w:textAlignment w:val="auto"/>
        <w:rPr>
          <w:rFonts w:eastAsia="Calibri Light"/>
          <w:bCs/>
          <w:szCs w:val="24"/>
          <w:lang w:eastAsia="en-GB"/>
        </w:rPr>
      </w:pPr>
      <w:r w:rsidRPr="00FF47CF">
        <w:rPr>
          <w:rFonts w:eastAsia="Calibri Light"/>
          <w:bCs/>
          <w:szCs w:val="24"/>
          <w:lang w:eastAsia="en-GB"/>
        </w:rPr>
        <w:t>successRAR cannot be split into more than one message (i.e. Contention resolution ID will als</w:t>
      </w:r>
      <w:r>
        <w:rPr>
          <w:rFonts w:eastAsia="Calibri Light"/>
          <w:bCs/>
          <w:szCs w:val="24"/>
          <w:lang w:eastAsia="en-GB"/>
        </w:rPr>
        <w:t>o be included in successRAR).</w:t>
      </w:r>
    </w:p>
    <w:p w14:paraId="1E8CFEB5" w14:textId="77777777" w:rsidR="007402C6" w:rsidRPr="00FF47CF" w:rsidRDefault="007402C6" w:rsidP="007402C6">
      <w:pPr>
        <w:numPr>
          <w:ilvl w:val="0"/>
          <w:numId w:val="33"/>
        </w:numPr>
        <w:textAlignment w:val="auto"/>
        <w:rPr>
          <w:rFonts w:eastAsia="Calibri Light"/>
          <w:bCs/>
          <w:szCs w:val="24"/>
          <w:lang w:eastAsia="en-GB"/>
        </w:rPr>
      </w:pPr>
      <w:r w:rsidRPr="00FF47CF">
        <w:rPr>
          <w:rFonts w:eastAsia="Calibri Light"/>
          <w:bCs/>
          <w:szCs w:val="24"/>
          <w:lang w:eastAsia="en-GB"/>
        </w:rPr>
        <w:t>SuccessRAR and fallbackRAR can be multiplexed</w:t>
      </w:r>
    </w:p>
    <w:p w14:paraId="22143375" w14:textId="77777777" w:rsidR="007402C6" w:rsidRPr="00FF47CF" w:rsidRDefault="007402C6" w:rsidP="007402C6">
      <w:pPr>
        <w:numPr>
          <w:ilvl w:val="0"/>
          <w:numId w:val="33"/>
        </w:numPr>
        <w:textAlignment w:val="auto"/>
        <w:rPr>
          <w:rFonts w:eastAsia="Calibri Light"/>
          <w:bCs/>
          <w:szCs w:val="24"/>
          <w:lang w:eastAsia="en-GB"/>
        </w:rPr>
      </w:pPr>
      <w:r w:rsidRPr="00FF47CF">
        <w:rPr>
          <w:rFonts w:eastAsia="Calibri Light"/>
          <w:szCs w:val="24"/>
          <w:lang w:eastAsia="en-GB"/>
        </w:rPr>
        <w:t>The fallback RAR shall be included in the general MsgB format, i.e., be able to be multiplexed with the successRAR for 2-step RACH.</w:t>
      </w:r>
    </w:p>
    <w:p w14:paraId="7C06D0D7" w14:textId="77777777" w:rsidR="007402C6" w:rsidRPr="00445E5A" w:rsidRDefault="007402C6" w:rsidP="00445E5A">
      <w:pPr>
        <w:pStyle w:val="Heading3"/>
        <w:numPr>
          <w:ilvl w:val="0"/>
          <w:numId w:val="0"/>
        </w:numPr>
        <w:ind w:left="720" w:hanging="720"/>
        <w:rPr>
          <w:sz w:val="22"/>
        </w:rPr>
      </w:pPr>
      <w:r w:rsidRPr="00445E5A">
        <w:rPr>
          <w:sz w:val="22"/>
        </w:rPr>
        <w:t>RAN2 # 107bis Agreements</w:t>
      </w:r>
    </w:p>
    <w:p w14:paraId="2C86B0EF"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The 12-bit TA command, 16-bit C-RNTI and 48-bit UE Contention Resolution Identity are included in successRAR MAC subPDU.</w:t>
      </w:r>
    </w:p>
    <w:p w14:paraId="463E78CC"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The UE Contention Resolution Identity field should be placed in the payload of the successRAR MAC subPDU. As a baseline, UE Contention Resolution Identity field is in front of the payload of MAC subPDU.</w:t>
      </w:r>
    </w:p>
    <w:p w14:paraId="65ACF7E2"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 xml:space="preserve">We will discuss whether we include SFN after NR-U design is completed. </w:t>
      </w:r>
    </w:p>
    <w:p w14:paraId="37AE87C5"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As a baseline, the indication for presence of RRC message following the successRAR MAC subPDU is needed. The detailed indication method is FFS.</w:t>
      </w:r>
    </w:p>
    <w:p w14:paraId="3D9B7545"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lastRenderedPageBreak/>
        <w:t>For the case of msgB with RRC message, the SRB RRC message is included in a separate MAC subPDU, not inside the successRAR subPDU.</w:t>
      </w:r>
    </w:p>
    <w:p w14:paraId="0FEEB6B4"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More than one RRC message for a given UE can be included in msgB (i.e. for re-establishment case).  FFS whether we need to indicate number of RRC messages</w:t>
      </w:r>
    </w:p>
    <w:p w14:paraId="53E3DAAD"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The fallbackRAR MAC subPDU is composed of 12-bit TA command, 16-bit TC-RNTI, 27-bit UL grant, and 6-bit RAPID. The RAPID is in the MAC subheader of fallbackRAR subPDU.</w:t>
      </w:r>
    </w:p>
    <w:p w14:paraId="6748FD08"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For NR 2-step RACH, the payload of fallbackRAR MAC subPDU should reuse msg2 RAR format.</w:t>
      </w:r>
    </w:p>
    <w:p w14:paraId="7620021B"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 xml:space="preserve">The sub-header should differentiate the different types of MAC subPDU (e.g. fallback, success, backoff).  FFS how to indicate.  </w:t>
      </w:r>
    </w:p>
    <w:p w14:paraId="44FDBCB8"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The MAC subheader for SRB MAC subPDU should use a full LCID field (6-bit)</w:t>
      </w:r>
    </w:p>
    <w:p w14:paraId="553DC2DF"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The MAC subheader for SRB MAC subPDU should reuse the Rel-15 MAC subheader which supports both 8-bit and 16-bit Length field with additional F indicator field</w:t>
      </w:r>
    </w:p>
    <w:p w14:paraId="3D69D1A9" w14:textId="77777777" w:rsidR="007402C6" w:rsidRPr="00FF47CF" w:rsidRDefault="007402C6" w:rsidP="007402C6">
      <w:pPr>
        <w:numPr>
          <w:ilvl w:val="0"/>
          <w:numId w:val="36"/>
        </w:numPr>
        <w:spacing w:after="80"/>
        <w:textAlignment w:val="auto"/>
        <w:rPr>
          <w:rFonts w:eastAsia="Calibri Light"/>
          <w:szCs w:val="24"/>
          <w:lang w:eastAsia="en-GB"/>
        </w:rPr>
      </w:pPr>
      <w:r w:rsidRPr="00FF47CF">
        <w:rPr>
          <w:rFonts w:eastAsia="Calibri Light"/>
          <w:szCs w:val="24"/>
          <w:lang w:eastAsia="en-GB"/>
        </w:rPr>
        <w:t>As a baseline, the RAPID field is not included in the MAC subheader for successRAR MAC subPDU.</w:t>
      </w:r>
    </w:p>
    <w:p w14:paraId="1F9D0269" w14:textId="77777777" w:rsidR="00D84146" w:rsidRPr="007402C6" w:rsidRDefault="00D84146" w:rsidP="007402C6">
      <w:pPr>
        <w:rPr>
          <w:rFonts w:eastAsia="SimSun"/>
        </w:rPr>
      </w:pPr>
    </w:p>
    <w:sectPr w:rsidR="00D84146" w:rsidRPr="007402C6">
      <w:headerReference w:type="even" r:id="rId43"/>
      <w:headerReference w:type="default" r:id="rId4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amsung (Anil)" w:date="2019-10-23T09:57:00Z" w:initials="Anil">
    <w:p w14:paraId="32F309F8" w14:textId="77777777" w:rsidR="00240314" w:rsidRDefault="00240314" w:rsidP="007402C6">
      <w:pPr>
        <w:pStyle w:val="CommentText"/>
      </w:pPr>
      <w:r>
        <w:rPr>
          <w:rStyle w:val="CommentReference"/>
        </w:rPr>
        <w:annotationRef/>
      </w:r>
      <w:r>
        <w:rPr>
          <w:rFonts w:hint="eastAsia"/>
        </w:rPr>
        <w:t>It is not clear why this is needed, if E bit is present in MAC subheader. Proponent can explain in the reply to Q2.</w:t>
      </w:r>
    </w:p>
    <w:p w14:paraId="30D24676" w14:textId="77777777" w:rsidR="00240314" w:rsidRDefault="00240314" w:rsidP="007402C6">
      <w:pPr>
        <w:pStyle w:val="CommentText"/>
      </w:pPr>
    </w:p>
    <w:p w14:paraId="0DE5EEC4" w14:textId="77777777" w:rsidR="00240314" w:rsidRDefault="00240314" w:rsidP="007402C6">
      <w:pPr>
        <w:pStyle w:val="CommentText"/>
      </w:pPr>
      <w:r>
        <w:t>If we remove this padding indication, then this approach basically becomes similar to approach 1 :</w:t>
      </w:r>
    </w:p>
    <w:p w14:paraId="49059D22" w14:textId="77777777" w:rsidR="00240314" w:rsidRDefault="00240314" w:rsidP="007402C6">
      <w:pPr>
        <w:pStyle w:val="CommentText"/>
        <w:numPr>
          <w:ilvl w:val="0"/>
          <w:numId w:val="39"/>
        </w:numPr>
        <w:textAlignment w:val="auto"/>
      </w:pPr>
      <w:r>
        <w:t xml:space="preserve"> T is equivalent to T1</w:t>
      </w:r>
    </w:p>
    <w:p w14:paraId="776A0993" w14:textId="77777777" w:rsidR="00240314" w:rsidRDefault="00240314" w:rsidP="007402C6">
      <w:pPr>
        <w:pStyle w:val="CommentText"/>
        <w:numPr>
          <w:ilvl w:val="0"/>
          <w:numId w:val="39"/>
        </w:numPr>
        <w:textAlignment w:val="auto"/>
      </w:pPr>
      <w:r>
        <w:t xml:space="preserve"> F1 is equivalent to 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6A09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A0993" w16cid:durableId="215AF9A7"/>
  <w16cid:commentId w16cid:paraId="39FE3FA5" w16cid:durableId="215AF9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F3E18" w14:textId="77777777" w:rsidR="003A3E47" w:rsidRPr="008C651D" w:rsidRDefault="003A3E47" w:rsidP="00C24254">
      <w:pPr>
        <w:spacing w:after="0"/>
        <w:rPr>
          <w:rFonts w:ascii="Arial" w:eastAsia="SimSun" w:hAnsi="Arial" w:cs="Arial"/>
          <w:color w:val="0000FF"/>
          <w:kern w:val="2"/>
          <w:lang w:val="en-US" w:eastAsia="zh-CN"/>
        </w:rPr>
      </w:pPr>
      <w:r>
        <w:separator/>
      </w:r>
    </w:p>
  </w:endnote>
  <w:endnote w:type="continuationSeparator" w:id="0">
    <w:p w14:paraId="57588E83" w14:textId="77777777" w:rsidR="003A3E47" w:rsidRPr="008C651D" w:rsidRDefault="003A3E47"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modern"/>
    <w:notTrueType/>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9B0F6" w14:textId="77777777" w:rsidR="003A3E47" w:rsidRPr="008C651D" w:rsidRDefault="003A3E47" w:rsidP="00C24254">
      <w:pPr>
        <w:spacing w:after="0"/>
        <w:rPr>
          <w:rFonts w:ascii="Arial" w:eastAsia="SimSun" w:hAnsi="Arial" w:cs="Arial"/>
          <w:color w:val="0000FF"/>
          <w:kern w:val="2"/>
          <w:lang w:val="en-US" w:eastAsia="zh-CN"/>
        </w:rPr>
      </w:pPr>
      <w:r>
        <w:separator/>
      </w:r>
    </w:p>
  </w:footnote>
  <w:footnote w:type="continuationSeparator" w:id="0">
    <w:p w14:paraId="7E7B5970" w14:textId="77777777" w:rsidR="003A3E47" w:rsidRPr="008C651D" w:rsidRDefault="003A3E47" w:rsidP="00C24254">
      <w:pPr>
        <w:spacing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44A60" w14:textId="77777777" w:rsidR="00240314" w:rsidRDefault="00240314"/>
  <w:p w14:paraId="6E9614BF" w14:textId="77777777" w:rsidR="00240314" w:rsidRDefault="002403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3C22D" w14:textId="77777777" w:rsidR="00240314" w:rsidRDefault="00240314">
    <w:pPr>
      <w:framePr w:w="946" w:h="272" w:hRule="exact" w:wrap="around" w:vAnchor="text" w:hAnchor="margin" w:xAlign="center" w:y="-1"/>
      <w:rPr>
        <w:rFonts w:ascii="Arial" w:hAnsi="Arial" w:cs="Arial"/>
        <w:b/>
        <w:bCs/>
        <w:sz w:val="18"/>
      </w:rPr>
    </w:pPr>
  </w:p>
  <w:p w14:paraId="754D0213" w14:textId="77777777" w:rsidR="00240314" w:rsidRDefault="002403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F3730"/>
    <w:multiLevelType w:val="hybridMultilevel"/>
    <w:tmpl w:val="FF6694CC"/>
    <w:lvl w:ilvl="0" w:tplc="FA1EF84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2A51C4A"/>
    <w:multiLevelType w:val="hybridMultilevel"/>
    <w:tmpl w:val="1C868224"/>
    <w:lvl w:ilvl="0" w:tplc="AD60AB50">
      <w:start w:val="3"/>
      <w:numFmt w:val="bullet"/>
      <w:lvlText w:val="-"/>
      <w:lvlJc w:val="left"/>
      <w:pPr>
        <w:ind w:left="360" w:hanging="360"/>
      </w:pPr>
      <w:rPr>
        <w:rFonts w:ascii="Times New Roman" w:eastAsia="Times New Roman" w:hAnsi="Times New Roman" w:cs="Times New Roman" w:hint="default"/>
      </w:rPr>
    </w:lvl>
    <w:lvl w:ilvl="1" w:tplc="5322C16C">
      <w:start w:val="1"/>
      <w:numFmt w:val="bullet"/>
      <w:lvlText w:val="•"/>
      <w:lvlJc w:val="left"/>
      <w:pPr>
        <w:ind w:left="800" w:hanging="400"/>
      </w:pPr>
      <w:rPr>
        <w:rFonts w:ascii="굴림" w:hAnsi="굴림"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CC59D9"/>
    <w:multiLevelType w:val="hybridMultilevel"/>
    <w:tmpl w:val="566283F8"/>
    <w:lvl w:ilvl="0" w:tplc="5FFE1272">
      <w:start w:val="6"/>
      <w:numFmt w:val="bullet"/>
      <w:lvlText w:val="-"/>
      <w:lvlJc w:val="left"/>
      <w:pPr>
        <w:ind w:left="800" w:hanging="400"/>
      </w:pPr>
      <w:rPr>
        <w:rFonts w:ascii="Arial" w:eastAsia="MS Mincho" w:hAnsi="Arial" w:cs="Arial" w:hint="default"/>
      </w:rPr>
    </w:lvl>
    <w:lvl w:ilvl="1" w:tplc="044897AA">
      <w:start w:val="3"/>
      <w:numFmt w:val="bullet"/>
      <w:lvlText w:val="-"/>
      <w:lvlJc w:val="left"/>
      <w:pPr>
        <w:ind w:left="1200" w:hanging="400"/>
      </w:pPr>
      <w:rPr>
        <w:rFonts w:ascii="Times New Roman" w:eastAsiaTheme="minorEastAsia" w:hAnsi="Times New Roman" w:cs="Times New Roman" w:hint="default"/>
      </w:rPr>
    </w:lvl>
    <w:lvl w:ilvl="2" w:tplc="044897AA">
      <w:start w:val="3"/>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642AF5"/>
    <w:multiLevelType w:val="hybridMultilevel"/>
    <w:tmpl w:val="0874BBBE"/>
    <w:lvl w:ilvl="0" w:tplc="38E2965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84A1D96"/>
    <w:multiLevelType w:val="hybridMultilevel"/>
    <w:tmpl w:val="EC3C5952"/>
    <w:lvl w:ilvl="0" w:tplc="4F804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CE55443"/>
    <w:multiLevelType w:val="hybridMultilevel"/>
    <w:tmpl w:val="70EEEC3E"/>
    <w:lvl w:ilvl="0" w:tplc="A8DC904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0AA7B35"/>
    <w:multiLevelType w:val="hybridMultilevel"/>
    <w:tmpl w:val="EDDA8010"/>
    <w:lvl w:ilvl="0" w:tplc="82EE583C">
      <w:start w:val="1"/>
      <w:numFmt w:val="upperLetter"/>
      <w:lvlText w:val="%1."/>
      <w:lvlJc w:val="left"/>
      <w:pPr>
        <w:ind w:left="360" w:hanging="360"/>
      </w:pPr>
      <w:rPr>
        <w:rFonts w:hint="default"/>
        <w:b/>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1608AD"/>
    <w:multiLevelType w:val="hybridMultilevel"/>
    <w:tmpl w:val="A2A2ABDC"/>
    <w:lvl w:ilvl="0" w:tplc="3D6EF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14AA3"/>
    <w:multiLevelType w:val="hybridMultilevel"/>
    <w:tmpl w:val="61BA8A0C"/>
    <w:lvl w:ilvl="0" w:tplc="870AF15E">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BD43C1"/>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D37A90"/>
    <w:multiLevelType w:val="hybridMultilevel"/>
    <w:tmpl w:val="595A4180"/>
    <w:lvl w:ilvl="0" w:tplc="D52232A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5A2C54"/>
    <w:multiLevelType w:val="hybridMultilevel"/>
    <w:tmpl w:val="352C2BC0"/>
    <w:lvl w:ilvl="0" w:tplc="24761FB8">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굴림" w:hAnsi="굴림"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6612CD"/>
    <w:multiLevelType w:val="hybridMultilevel"/>
    <w:tmpl w:val="74E4B600"/>
    <w:lvl w:ilvl="0" w:tplc="05F2828A">
      <w:start w:val="3"/>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A02CB9"/>
    <w:multiLevelType w:val="hybridMultilevel"/>
    <w:tmpl w:val="11543D0C"/>
    <w:lvl w:ilvl="0" w:tplc="3258A16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70478E4"/>
    <w:multiLevelType w:val="hybridMultilevel"/>
    <w:tmpl w:val="224035D2"/>
    <w:lvl w:ilvl="0" w:tplc="4BD6BF9A">
      <w:start w:val="1"/>
      <w:numFmt w:val="bullet"/>
      <w:lvlText w:val="–"/>
      <w:lvlJc w:val="left"/>
      <w:pPr>
        <w:tabs>
          <w:tab w:val="num" w:pos="360"/>
        </w:tabs>
        <w:ind w:left="360" w:hanging="360"/>
      </w:pPr>
      <w:rPr>
        <w:rFonts w:ascii="굴림" w:hAnsi="굴림" w:hint="default"/>
      </w:rPr>
    </w:lvl>
    <w:lvl w:ilvl="1" w:tplc="FA68EBDE">
      <w:start w:val="1"/>
      <w:numFmt w:val="bullet"/>
      <w:lvlText w:val="–"/>
      <w:lvlJc w:val="left"/>
      <w:pPr>
        <w:tabs>
          <w:tab w:val="num" w:pos="1080"/>
        </w:tabs>
        <w:ind w:left="1080" w:hanging="360"/>
      </w:pPr>
      <w:rPr>
        <w:rFonts w:ascii="굴림" w:hAnsi="굴림" w:hint="default"/>
      </w:rPr>
    </w:lvl>
    <w:lvl w:ilvl="2" w:tplc="341C94C8">
      <w:numFmt w:val="bullet"/>
      <w:lvlText w:val="•"/>
      <w:lvlJc w:val="left"/>
      <w:pPr>
        <w:tabs>
          <w:tab w:val="num" w:pos="1800"/>
        </w:tabs>
        <w:ind w:left="1800" w:hanging="360"/>
      </w:pPr>
      <w:rPr>
        <w:rFonts w:ascii="굴림" w:hAnsi="굴림" w:hint="default"/>
      </w:rPr>
    </w:lvl>
    <w:lvl w:ilvl="3" w:tplc="35845DA0" w:tentative="1">
      <w:start w:val="1"/>
      <w:numFmt w:val="bullet"/>
      <w:lvlText w:val="–"/>
      <w:lvlJc w:val="left"/>
      <w:pPr>
        <w:tabs>
          <w:tab w:val="num" w:pos="2520"/>
        </w:tabs>
        <w:ind w:left="2520" w:hanging="360"/>
      </w:pPr>
      <w:rPr>
        <w:rFonts w:ascii="굴림" w:hAnsi="굴림" w:hint="default"/>
      </w:rPr>
    </w:lvl>
    <w:lvl w:ilvl="4" w:tplc="52FE4BBC" w:tentative="1">
      <w:start w:val="1"/>
      <w:numFmt w:val="bullet"/>
      <w:lvlText w:val="–"/>
      <w:lvlJc w:val="left"/>
      <w:pPr>
        <w:tabs>
          <w:tab w:val="num" w:pos="3240"/>
        </w:tabs>
        <w:ind w:left="3240" w:hanging="360"/>
      </w:pPr>
      <w:rPr>
        <w:rFonts w:ascii="굴림" w:hAnsi="굴림" w:hint="default"/>
      </w:rPr>
    </w:lvl>
    <w:lvl w:ilvl="5" w:tplc="FEB4CDD2" w:tentative="1">
      <w:start w:val="1"/>
      <w:numFmt w:val="bullet"/>
      <w:lvlText w:val="–"/>
      <w:lvlJc w:val="left"/>
      <w:pPr>
        <w:tabs>
          <w:tab w:val="num" w:pos="3960"/>
        </w:tabs>
        <w:ind w:left="3960" w:hanging="360"/>
      </w:pPr>
      <w:rPr>
        <w:rFonts w:ascii="굴림" w:hAnsi="굴림" w:hint="default"/>
      </w:rPr>
    </w:lvl>
    <w:lvl w:ilvl="6" w:tplc="95C2DEBC" w:tentative="1">
      <w:start w:val="1"/>
      <w:numFmt w:val="bullet"/>
      <w:lvlText w:val="–"/>
      <w:lvlJc w:val="left"/>
      <w:pPr>
        <w:tabs>
          <w:tab w:val="num" w:pos="4680"/>
        </w:tabs>
        <w:ind w:left="4680" w:hanging="360"/>
      </w:pPr>
      <w:rPr>
        <w:rFonts w:ascii="굴림" w:hAnsi="굴림" w:hint="default"/>
      </w:rPr>
    </w:lvl>
    <w:lvl w:ilvl="7" w:tplc="95AA2034" w:tentative="1">
      <w:start w:val="1"/>
      <w:numFmt w:val="bullet"/>
      <w:lvlText w:val="–"/>
      <w:lvlJc w:val="left"/>
      <w:pPr>
        <w:tabs>
          <w:tab w:val="num" w:pos="5400"/>
        </w:tabs>
        <w:ind w:left="5400" w:hanging="360"/>
      </w:pPr>
      <w:rPr>
        <w:rFonts w:ascii="굴림" w:hAnsi="굴림" w:hint="default"/>
      </w:rPr>
    </w:lvl>
    <w:lvl w:ilvl="8" w:tplc="AB08F598" w:tentative="1">
      <w:start w:val="1"/>
      <w:numFmt w:val="bullet"/>
      <w:lvlText w:val="–"/>
      <w:lvlJc w:val="left"/>
      <w:pPr>
        <w:tabs>
          <w:tab w:val="num" w:pos="6120"/>
        </w:tabs>
        <w:ind w:left="6120" w:hanging="360"/>
      </w:pPr>
      <w:rPr>
        <w:rFonts w:ascii="굴림" w:hAnsi="굴림" w:hint="default"/>
      </w:rPr>
    </w:lvl>
  </w:abstractNum>
  <w:abstractNum w:abstractNumId="17"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B3005C9"/>
    <w:multiLevelType w:val="hybridMultilevel"/>
    <w:tmpl w:val="CA6623A6"/>
    <w:lvl w:ilvl="0" w:tplc="97B2F8C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DC643DF"/>
    <w:multiLevelType w:val="hybridMultilevel"/>
    <w:tmpl w:val="622CA0DC"/>
    <w:lvl w:ilvl="0" w:tplc="05F2828A">
      <w:start w:val="3"/>
      <w:numFmt w:val="bullet"/>
      <w:lvlText w:val="-"/>
      <w:lvlJc w:val="left"/>
      <w:pPr>
        <w:ind w:left="348" w:hanging="400"/>
      </w:pPr>
      <w:rPr>
        <w:rFonts w:ascii="Times New Roman" w:eastAsia="SimSun" w:hAnsi="Times New Roman" w:cs="Times New Roman" w:hint="default"/>
      </w:rPr>
    </w:lvl>
    <w:lvl w:ilvl="1" w:tplc="FFFFFFFF">
      <w:start w:val="1"/>
      <w:numFmt w:val="bullet"/>
      <w:lvlText w:val=""/>
      <w:lvlJc w:val="left"/>
      <w:pPr>
        <w:ind w:left="748" w:hanging="400"/>
      </w:pPr>
      <w:rPr>
        <w:rFonts w:ascii="Symbol" w:hAnsi="Symbol" w:hint="default"/>
      </w:rPr>
    </w:lvl>
    <w:lvl w:ilvl="2" w:tplc="04090005">
      <w:start w:val="1"/>
      <w:numFmt w:val="bullet"/>
      <w:lvlText w:val=""/>
      <w:lvlJc w:val="left"/>
      <w:pPr>
        <w:ind w:left="1148" w:hanging="400"/>
      </w:pPr>
      <w:rPr>
        <w:rFonts w:ascii="Wingdings" w:hAnsi="Wingdings" w:hint="default"/>
      </w:rPr>
    </w:lvl>
    <w:lvl w:ilvl="3" w:tplc="24761FB8">
      <w:start w:val="2"/>
      <w:numFmt w:val="bullet"/>
      <w:lvlText w:val="-"/>
      <w:lvlJc w:val="left"/>
      <w:pPr>
        <w:ind w:left="1548" w:hanging="400"/>
      </w:pPr>
      <w:rPr>
        <w:rFonts w:ascii="Times New Roman" w:eastAsia="Times New Roman" w:hAnsi="Times New Roman" w:cs="Times New Roman" w:hint="default"/>
      </w:rPr>
    </w:lvl>
    <w:lvl w:ilvl="4" w:tplc="04090003">
      <w:start w:val="1"/>
      <w:numFmt w:val="bullet"/>
      <w:lvlText w:val=""/>
      <w:lvlJc w:val="left"/>
      <w:pPr>
        <w:ind w:left="1948" w:hanging="400"/>
      </w:pPr>
      <w:rPr>
        <w:rFonts w:ascii="Wingdings" w:hAnsi="Wingdings" w:hint="default"/>
      </w:rPr>
    </w:lvl>
    <w:lvl w:ilvl="5" w:tplc="04090005" w:tentative="1">
      <w:start w:val="1"/>
      <w:numFmt w:val="bullet"/>
      <w:lvlText w:val=""/>
      <w:lvlJc w:val="left"/>
      <w:pPr>
        <w:ind w:left="2348" w:hanging="400"/>
      </w:pPr>
      <w:rPr>
        <w:rFonts w:ascii="Wingdings" w:hAnsi="Wingdings" w:hint="default"/>
      </w:rPr>
    </w:lvl>
    <w:lvl w:ilvl="6" w:tplc="04090001" w:tentative="1">
      <w:start w:val="1"/>
      <w:numFmt w:val="bullet"/>
      <w:lvlText w:val=""/>
      <w:lvlJc w:val="left"/>
      <w:pPr>
        <w:ind w:left="2748" w:hanging="400"/>
      </w:pPr>
      <w:rPr>
        <w:rFonts w:ascii="Wingdings" w:hAnsi="Wingdings" w:hint="default"/>
      </w:rPr>
    </w:lvl>
    <w:lvl w:ilvl="7" w:tplc="04090003" w:tentative="1">
      <w:start w:val="1"/>
      <w:numFmt w:val="bullet"/>
      <w:lvlText w:val=""/>
      <w:lvlJc w:val="left"/>
      <w:pPr>
        <w:ind w:left="3148" w:hanging="400"/>
      </w:pPr>
      <w:rPr>
        <w:rFonts w:ascii="Wingdings" w:hAnsi="Wingdings" w:hint="default"/>
      </w:rPr>
    </w:lvl>
    <w:lvl w:ilvl="8" w:tplc="04090005" w:tentative="1">
      <w:start w:val="1"/>
      <w:numFmt w:val="bullet"/>
      <w:lvlText w:val=""/>
      <w:lvlJc w:val="left"/>
      <w:pPr>
        <w:ind w:left="3548" w:hanging="400"/>
      </w:pPr>
      <w:rPr>
        <w:rFonts w:ascii="Wingdings" w:hAnsi="Wingdings" w:hint="default"/>
      </w:rPr>
    </w:lvl>
  </w:abstractNum>
  <w:abstractNum w:abstractNumId="20" w15:restartNumberingAfterBreak="0">
    <w:nsid w:val="308758E6"/>
    <w:multiLevelType w:val="hybridMultilevel"/>
    <w:tmpl w:val="16A4D9EC"/>
    <w:lvl w:ilvl="0" w:tplc="258E11C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536072F"/>
    <w:multiLevelType w:val="hybridMultilevel"/>
    <w:tmpl w:val="56FEB3A0"/>
    <w:lvl w:ilvl="0" w:tplc="DE6EAECC">
      <w:start w:val="10"/>
      <w:numFmt w:val="bullet"/>
      <w:lvlText w:val="-"/>
      <w:lvlJc w:val="left"/>
      <w:pPr>
        <w:ind w:left="456" w:hanging="360"/>
      </w:pPr>
      <w:rPr>
        <w:rFonts w:ascii="Tahoma" w:eastAsia="MS Mincho" w:hAnsi="Tahoma" w:cs="Tahoma" w:hint="default"/>
      </w:rPr>
    </w:lvl>
    <w:lvl w:ilvl="1" w:tplc="04090003" w:tentative="1">
      <w:start w:val="1"/>
      <w:numFmt w:val="bullet"/>
      <w:lvlText w:val=""/>
      <w:lvlJc w:val="left"/>
      <w:pPr>
        <w:ind w:left="896" w:hanging="400"/>
      </w:pPr>
      <w:rPr>
        <w:rFonts w:ascii="Wingdings" w:hAnsi="Wingdings" w:hint="default"/>
      </w:rPr>
    </w:lvl>
    <w:lvl w:ilvl="2" w:tplc="04090005" w:tentative="1">
      <w:start w:val="1"/>
      <w:numFmt w:val="bullet"/>
      <w:lvlText w:val=""/>
      <w:lvlJc w:val="left"/>
      <w:pPr>
        <w:ind w:left="1296" w:hanging="400"/>
      </w:pPr>
      <w:rPr>
        <w:rFonts w:ascii="Wingdings" w:hAnsi="Wingdings" w:hint="default"/>
      </w:rPr>
    </w:lvl>
    <w:lvl w:ilvl="3" w:tplc="04090001" w:tentative="1">
      <w:start w:val="1"/>
      <w:numFmt w:val="bullet"/>
      <w:lvlText w:val=""/>
      <w:lvlJc w:val="left"/>
      <w:pPr>
        <w:ind w:left="1696" w:hanging="400"/>
      </w:pPr>
      <w:rPr>
        <w:rFonts w:ascii="Wingdings" w:hAnsi="Wingdings" w:hint="default"/>
      </w:rPr>
    </w:lvl>
    <w:lvl w:ilvl="4" w:tplc="04090003" w:tentative="1">
      <w:start w:val="1"/>
      <w:numFmt w:val="bullet"/>
      <w:lvlText w:val=""/>
      <w:lvlJc w:val="left"/>
      <w:pPr>
        <w:ind w:left="2096" w:hanging="400"/>
      </w:pPr>
      <w:rPr>
        <w:rFonts w:ascii="Wingdings" w:hAnsi="Wingdings" w:hint="default"/>
      </w:rPr>
    </w:lvl>
    <w:lvl w:ilvl="5" w:tplc="04090005" w:tentative="1">
      <w:start w:val="1"/>
      <w:numFmt w:val="bullet"/>
      <w:lvlText w:val=""/>
      <w:lvlJc w:val="left"/>
      <w:pPr>
        <w:ind w:left="2496" w:hanging="400"/>
      </w:pPr>
      <w:rPr>
        <w:rFonts w:ascii="Wingdings" w:hAnsi="Wingdings" w:hint="default"/>
      </w:rPr>
    </w:lvl>
    <w:lvl w:ilvl="6" w:tplc="04090001" w:tentative="1">
      <w:start w:val="1"/>
      <w:numFmt w:val="bullet"/>
      <w:lvlText w:val=""/>
      <w:lvlJc w:val="left"/>
      <w:pPr>
        <w:ind w:left="2896" w:hanging="400"/>
      </w:pPr>
      <w:rPr>
        <w:rFonts w:ascii="Wingdings" w:hAnsi="Wingdings" w:hint="default"/>
      </w:rPr>
    </w:lvl>
    <w:lvl w:ilvl="7" w:tplc="04090003" w:tentative="1">
      <w:start w:val="1"/>
      <w:numFmt w:val="bullet"/>
      <w:lvlText w:val=""/>
      <w:lvlJc w:val="left"/>
      <w:pPr>
        <w:ind w:left="3296" w:hanging="400"/>
      </w:pPr>
      <w:rPr>
        <w:rFonts w:ascii="Wingdings" w:hAnsi="Wingdings" w:hint="default"/>
      </w:rPr>
    </w:lvl>
    <w:lvl w:ilvl="8" w:tplc="04090005" w:tentative="1">
      <w:start w:val="1"/>
      <w:numFmt w:val="bullet"/>
      <w:lvlText w:val=""/>
      <w:lvlJc w:val="left"/>
      <w:pPr>
        <w:ind w:left="3696" w:hanging="400"/>
      </w:pPr>
      <w:rPr>
        <w:rFonts w:ascii="Wingdings" w:hAnsi="Wingdings" w:hint="default"/>
      </w:rPr>
    </w:lvl>
  </w:abstractNum>
  <w:abstractNum w:abstractNumId="24" w15:restartNumberingAfterBreak="0">
    <w:nsid w:val="38BF2382"/>
    <w:multiLevelType w:val="hybridMultilevel"/>
    <w:tmpl w:val="6A2A2B88"/>
    <w:lvl w:ilvl="0" w:tplc="27B4A3EE">
      <w:start w:val="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29627B"/>
    <w:multiLevelType w:val="hybridMultilevel"/>
    <w:tmpl w:val="F18081A6"/>
    <w:lvl w:ilvl="0" w:tplc="79C63176">
      <w:start w:val="2"/>
      <w:numFmt w:val="bullet"/>
      <w:lvlText w:val=""/>
      <w:lvlJc w:val="left"/>
      <w:pPr>
        <w:ind w:left="360" w:hanging="360"/>
      </w:pPr>
      <w:rPr>
        <w:rFonts w:ascii="Wingdings" w:eastAsia="Calibri Light"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5929B1"/>
    <w:multiLevelType w:val="hybridMultilevel"/>
    <w:tmpl w:val="6868F4AE"/>
    <w:lvl w:ilvl="0" w:tplc="5322C16C">
      <w:start w:val="1"/>
      <w:numFmt w:val="bullet"/>
      <w:lvlText w:val="•"/>
      <w:lvlJc w:val="left"/>
      <w:pPr>
        <w:tabs>
          <w:tab w:val="num" w:pos="720"/>
        </w:tabs>
        <w:ind w:left="720" w:hanging="360"/>
      </w:pPr>
      <w:rPr>
        <w:rFonts w:ascii="굴림" w:hAnsi="굴림" w:hint="default"/>
      </w:rPr>
    </w:lvl>
    <w:lvl w:ilvl="1" w:tplc="EC587A44">
      <w:numFmt w:val="bullet"/>
      <w:lvlText w:val="–"/>
      <w:lvlJc w:val="left"/>
      <w:pPr>
        <w:tabs>
          <w:tab w:val="num" w:pos="1440"/>
        </w:tabs>
        <w:ind w:left="1440" w:hanging="360"/>
      </w:pPr>
      <w:rPr>
        <w:rFonts w:ascii="굴림" w:hAnsi="굴림" w:hint="default"/>
      </w:rPr>
    </w:lvl>
    <w:lvl w:ilvl="2" w:tplc="F04A0B34" w:tentative="1">
      <w:start w:val="1"/>
      <w:numFmt w:val="bullet"/>
      <w:lvlText w:val="•"/>
      <w:lvlJc w:val="left"/>
      <w:pPr>
        <w:tabs>
          <w:tab w:val="num" w:pos="2160"/>
        </w:tabs>
        <w:ind w:left="2160" w:hanging="360"/>
      </w:pPr>
      <w:rPr>
        <w:rFonts w:ascii="굴림" w:hAnsi="굴림" w:hint="default"/>
      </w:rPr>
    </w:lvl>
    <w:lvl w:ilvl="3" w:tplc="0B1A51B8" w:tentative="1">
      <w:start w:val="1"/>
      <w:numFmt w:val="bullet"/>
      <w:lvlText w:val="•"/>
      <w:lvlJc w:val="left"/>
      <w:pPr>
        <w:tabs>
          <w:tab w:val="num" w:pos="2880"/>
        </w:tabs>
        <w:ind w:left="2880" w:hanging="360"/>
      </w:pPr>
      <w:rPr>
        <w:rFonts w:ascii="굴림" w:hAnsi="굴림" w:hint="default"/>
      </w:rPr>
    </w:lvl>
    <w:lvl w:ilvl="4" w:tplc="5CCA2B62" w:tentative="1">
      <w:start w:val="1"/>
      <w:numFmt w:val="bullet"/>
      <w:lvlText w:val="•"/>
      <w:lvlJc w:val="left"/>
      <w:pPr>
        <w:tabs>
          <w:tab w:val="num" w:pos="3600"/>
        </w:tabs>
        <w:ind w:left="3600" w:hanging="360"/>
      </w:pPr>
      <w:rPr>
        <w:rFonts w:ascii="굴림" w:hAnsi="굴림" w:hint="default"/>
      </w:rPr>
    </w:lvl>
    <w:lvl w:ilvl="5" w:tplc="B9604EAC" w:tentative="1">
      <w:start w:val="1"/>
      <w:numFmt w:val="bullet"/>
      <w:lvlText w:val="•"/>
      <w:lvlJc w:val="left"/>
      <w:pPr>
        <w:tabs>
          <w:tab w:val="num" w:pos="4320"/>
        </w:tabs>
        <w:ind w:left="4320" w:hanging="360"/>
      </w:pPr>
      <w:rPr>
        <w:rFonts w:ascii="굴림" w:hAnsi="굴림" w:hint="default"/>
      </w:rPr>
    </w:lvl>
    <w:lvl w:ilvl="6" w:tplc="A3B26D90" w:tentative="1">
      <w:start w:val="1"/>
      <w:numFmt w:val="bullet"/>
      <w:lvlText w:val="•"/>
      <w:lvlJc w:val="left"/>
      <w:pPr>
        <w:tabs>
          <w:tab w:val="num" w:pos="5040"/>
        </w:tabs>
        <w:ind w:left="5040" w:hanging="360"/>
      </w:pPr>
      <w:rPr>
        <w:rFonts w:ascii="굴림" w:hAnsi="굴림" w:hint="default"/>
      </w:rPr>
    </w:lvl>
    <w:lvl w:ilvl="7" w:tplc="BF0A5DD8" w:tentative="1">
      <w:start w:val="1"/>
      <w:numFmt w:val="bullet"/>
      <w:lvlText w:val="•"/>
      <w:lvlJc w:val="left"/>
      <w:pPr>
        <w:tabs>
          <w:tab w:val="num" w:pos="5760"/>
        </w:tabs>
        <w:ind w:left="5760" w:hanging="360"/>
      </w:pPr>
      <w:rPr>
        <w:rFonts w:ascii="굴림" w:hAnsi="굴림" w:hint="default"/>
      </w:rPr>
    </w:lvl>
    <w:lvl w:ilvl="8" w:tplc="B0D0882E" w:tentative="1">
      <w:start w:val="1"/>
      <w:numFmt w:val="bullet"/>
      <w:lvlText w:val="•"/>
      <w:lvlJc w:val="left"/>
      <w:pPr>
        <w:tabs>
          <w:tab w:val="num" w:pos="6480"/>
        </w:tabs>
        <w:ind w:left="6480" w:hanging="360"/>
      </w:pPr>
      <w:rPr>
        <w:rFonts w:ascii="굴림" w:hAnsi="굴림" w:hint="default"/>
      </w:rPr>
    </w:lvl>
  </w:abstractNum>
  <w:abstractNum w:abstractNumId="28" w15:restartNumberingAfterBreak="0">
    <w:nsid w:val="4E57312A"/>
    <w:multiLevelType w:val="hybridMultilevel"/>
    <w:tmpl w:val="C29A1ABA"/>
    <w:lvl w:ilvl="0" w:tplc="38E29656">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8512B1"/>
    <w:multiLevelType w:val="hybridMultilevel"/>
    <w:tmpl w:val="894EDC06"/>
    <w:lvl w:ilvl="0" w:tplc="8682CE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Cambria Math" w:hAnsi="Cambria Math" w:hint="default"/>
      </w:rPr>
    </w:lvl>
    <w:lvl w:ilvl="1" w:tplc="04090003">
      <w:start w:val="1"/>
      <w:numFmt w:val="bullet"/>
      <w:lvlText w:val="o"/>
      <w:lvlJc w:val="left"/>
      <w:pPr>
        <w:tabs>
          <w:tab w:val="num" w:pos="1440"/>
        </w:tabs>
        <w:ind w:left="1440" w:hanging="360"/>
      </w:pPr>
      <w:rPr>
        <w:rFonts w:ascii="CourierNewPSMT" w:hAnsi="CourierNewPSMT" w:cs="CourierNewPSMT"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nsolas" w:hAnsi="Consolas" w:hint="default"/>
      </w:rPr>
    </w:lvl>
    <w:lvl w:ilvl="4" w:tplc="04090003" w:tentative="1">
      <w:start w:val="1"/>
      <w:numFmt w:val="bullet"/>
      <w:lvlText w:val="o"/>
      <w:lvlJc w:val="left"/>
      <w:pPr>
        <w:tabs>
          <w:tab w:val="num" w:pos="3600"/>
        </w:tabs>
        <w:ind w:left="3600" w:hanging="360"/>
      </w:pPr>
      <w:rPr>
        <w:rFonts w:ascii="CourierNewPSMT" w:hAnsi="CourierNewPSMT" w:cs="CourierNewPSMT"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nsolas" w:hAnsi="Consolas" w:hint="default"/>
      </w:rPr>
    </w:lvl>
    <w:lvl w:ilvl="7" w:tplc="04090003" w:tentative="1">
      <w:start w:val="1"/>
      <w:numFmt w:val="bullet"/>
      <w:lvlText w:val="o"/>
      <w:lvlJc w:val="left"/>
      <w:pPr>
        <w:tabs>
          <w:tab w:val="num" w:pos="5760"/>
        </w:tabs>
        <w:ind w:left="5760" w:hanging="360"/>
      </w:pPr>
      <w:rPr>
        <w:rFonts w:ascii="CourierNewPSMT" w:hAnsi="CourierNewPSMT" w:cs="CourierNewPSMT"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31"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F37883"/>
    <w:multiLevelType w:val="hybridMultilevel"/>
    <w:tmpl w:val="09A6A466"/>
    <w:lvl w:ilvl="0" w:tplc="462C6E54">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A42384"/>
    <w:multiLevelType w:val="hybridMultilevel"/>
    <w:tmpl w:val="B7C0E26A"/>
    <w:lvl w:ilvl="0" w:tplc="E3966F78">
      <w:numFmt w:val="bullet"/>
      <w:lvlText w:val="-"/>
      <w:lvlJc w:val="left"/>
      <w:pPr>
        <w:ind w:left="760" w:hanging="360"/>
      </w:pPr>
      <w:rPr>
        <w:rFonts w:ascii="Times New Roman" w:eastAsia="Times New Roman" w:hAnsi="Times New Roman" w:cs="Times New Roman" w:hint="default"/>
      </w:rPr>
    </w:lvl>
    <w:lvl w:ilvl="1" w:tplc="5322C16C">
      <w:start w:val="1"/>
      <w:numFmt w:val="bullet"/>
      <w:lvlText w:val="•"/>
      <w:lvlJc w:val="left"/>
      <w:pPr>
        <w:ind w:left="1200" w:hanging="400"/>
      </w:pPr>
      <w:rPr>
        <w:rFonts w:ascii="굴림" w:hAnsi="굴림"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9677F4"/>
    <w:multiLevelType w:val="hybridMultilevel"/>
    <w:tmpl w:val="8460CFC8"/>
    <w:lvl w:ilvl="0" w:tplc="D910DD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992FA1"/>
    <w:multiLevelType w:val="hybridMultilevel"/>
    <w:tmpl w:val="40F6A11A"/>
    <w:lvl w:ilvl="0" w:tplc="93525E2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ED79B9"/>
    <w:multiLevelType w:val="hybridMultilevel"/>
    <w:tmpl w:val="A106FB40"/>
    <w:lvl w:ilvl="0" w:tplc="9BA6BD8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6"/>
  </w:num>
  <w:num w:numId="3">
    <w:abstractNumId w:val="24"/>
  </w:num>
  <w:num w:numId="4">
    <w:abstractNumId w:val="1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5"/>
  </w:num>
  <w:num w:numId="8">
    <w:abstractNumId w:val="27"/>
  </w:num>
  <w:num w:numId="9">
    <w:abstractNumId w:val="9"/>
  </w:num>
  <w:num w:numId="10">
    <w:abstractNumId w:val="15"/>
  </w:num>
  <w:num w:numId="11">
    <w:abstractNumId w:val="4"/>
  </w:num>
  <w:num w:numId="12">
    <w:abstractNumId w:val="21"/>
  </w:num>
  <w:num w:numId="13">
    <w:abstractNumId w:val="13"/>
  </w:num>
  <w:num w:numId="14">
    <w:abstractNumId w:val="12"/>
  </w:num>
  <w:num w:numId="15">
    <w:abstractNumId w:val="32"/>
  </w:num>
  <w:num w:numId="16">
    <w:abstractNumId w:val="14"/>
  </w:num>
  <w:num w:numId="17">
    <w:abstractNumId w:val="2"/>
  </w:num>
  <w:num w:numId="18">
    <w:abstractNumId w:val="20"/>
  </w:num>
  <w:num w:numId="19">
    <w:abstractNumId w:val="6"/>
  </w:num>
  <w:num w:numId="20">
    <w:abstractNumId w:val="18"/>
  </w:num>
  <w:num w:numId="21">
    <w:abstractNumId w:val="19"/>
  </w:num>
  <w:num w:numId="22">
    <w:abstractNumId w:val="28"/>
  </w:num>
  <w:num w:numId="23">
    <w:abstractNumId w:val="17"/>
  </w:num>
  <w:num w:numId="24">
    <w:abstractNumId w:val="33"/>
  </w:num>
  <w:num w:numId="25">
    <w:abstractNumId w:val="10"/>
  </w:num>
  <w:num w:numId="26">
    <w:abstractNumId w:val="5"/>
  </w:num>
  <w:num w:numId="27">
    <w:abstractNumId w:val="11"/>
  </w:num>
  <w:num w:numId="28">
    <w:abstractNumId w:val="37"/>
  </w:num>
  <w:num w:numId="29">
    <w:abstractNumId w:val="0"/>
  </w:num>
  <w:num w:numId="30">
    <w:abstractNumId w:val="0"/>
  </w:num>
  <w:num w:numId="31">
    <w:abstractNumId w:val="0"/>
  </w:num>
  <w:num w:numId="32">
    <w:abstractNumId w:val="30"/>
  </w:num>
  <w:num w:numId="33">
    <w:abstractNumId w:val="8"/>
  </w:num>
  <w:num w:numId="34">
    <w:abstractNumId w:val="26"/>
  </w:num>
  <w:num w:numId="35">
    <w:abstractNumId w:val="3"/>
  </w:num>
  <w:num w:numId="36">
    <w:abstractNumId w:val="1"/>
  </w:num>
  <w:num w:numId="37">
    <w:abstractNumId w:val="34"/>
  </w:num>
  <w:num w:numId="38">
    <w:abstractNumId w:val="31"/>
  </w:num>
  <w:num w:numId="39">
    <w:abstractNumId w:val="23"/>
  </w:num>
  <w:num w:numId="40">
    <w:abstractNumId w:val="0"/>
  </w:num>
  <w:num w:numId="41">
    <w:abstractNumId w:val="0"/>
  </w:num>
  <w:num w:numId="42">
    <w:abstractNumId w:val="0"/>
  </w:num>
  <w:num w:numId="43">
    <w:abstractNumId w:val="25"/>
  </w:num>
  <w:num w:numId="44">
    <w:abstractNumId w:val="2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M3NjA2MzUxtDQ3NDJV0lEKTi0uzszPAykwrQUAWMQdwywAAAA="/>
  </w:docVars>
  <w:rsids>
    <w:rsidRoot w:val="00B4542E"/>
    <w:rsid w:val="00000698"/>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158B"/>
    <w:rsid w:val="00012003"/>
    <w:rsid w:val="00012784"/>
    <w:rsid w:val="00012A2D"/>
    <w:rsid w:val="00013089"/>
    <w:rsid w:val="00013399"/>
    <w:rsid w:val="0001355A"/>
    <w:rsid w:val="000139BF"/>
    <w:rsid w:val="0001432E"/>
    <w:rsid w:val="00014471"/>
    <w:rsid w:val="0001520A"/>
    <w:rsid w:val="0001543A"/>
    <w:rsid w:val="0001590C"/>
    <w:rsid w:val="00016223"/>
    <w:rsid w:val="00016625"/>
    <w:rsid w:val="000172D3"/>
    <w:rsid w:val="00020FC1"/>
    <w:rsid w:val="00021267"/>
    <w:rsid w:val="0002246E"/>
    <w:rsid w:val="00022AF7"/>
    <w:rsid w:val="00022B64"/>
    <w:rsid w:val="00023057"/>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0C6E"/>
    <w:rsid w:val="000516CE"/>
    <w:rsid w:val="000519A6"/>
    <w:rsid w:val="000527A4"/>
    <w:rsid w:val="00052E47"/>
    <w:rsid w:val="00052E57"/>
    <w:rsid w:val="000543EF"/>
    <w:rsid w:val="00054579"/>
    <w:rsid w:val="000545F1"/>
    <w:rsid w:val="00054E0C"/>
    <w:rsid w:val="000560AA"/>
    <w:rsid w:val="0005651C"/>
    <w:rsid w:val="000567FC"/>
    <w:rsid w:val="000568E2"/>
    <w:rsid w:val="00056C84"/>
    <w:rsid w:val="00056FBB"/>
    <w:rsid w:val="00060373"/>
    <w:rsid w:val="000610F9"/>
    <w:rsid w:val="00061E9F"/>
    <w:rsid w:val="000621B0"/>
    <w:rsid w:val="00063375"/>
    <w:rsid w:val="000637F3"/>
    <w:rsid w:val="00063801"/>
    <w:rsid w:val="0006399B"/>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9FC"/>
    <w:rsid w:val="00074BCE"/>
    <w:rsid w:val="00074D4C"/>
    <w:rsid w:val="000752A8"/>
    <w:rsid w:val="00075B1D"/>
    <w:rsid w:val="00075BB3"/>
    <w:rsid w:val="00075BEA"/>
    <w:rsid w:val="0007637B"/>
    <w:rsid w:val="000769E4"/>
    <w:rsid w:val="00076BE4"/>
    <w:rsid w:val="000772C9"/>
    <w:rsid w:val="000772F3"/>
    <w:rsid w:val="00077756"/>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3016"/>
    <w:rsid w:val="00093082"/>
    <w:rsid w:val="00093B4E"/>
    <w:rsid w:val="0009411F"/>
    <w:rsid w:val="000942CA"/>
    <w:rsid w:val="00094568"/>
    <w:rsid w:val="00094696"/>
    <w:rsid w:val="000967E3"/>
    <w:rsid w:val="0009696C"/>
    <w:rsid w:val="00096EA1"/>
    <w:rsid w:val="00097610"/>
    <w:rsid w:val="00097749"/>
    <w:rsid w:val="000978E1"/>
    <w:rsid w:val="00097DFB"/>
    <w:rsid w:val="000A0813"/>
    <w:rsid w:val="000A208A"/>
    <w:rsid w:val="000A2110"/>
    <w:rsid w:val="000A2493"/>
    <w:rsid w:val="000A253B"/>
    <w:rsid w:val="000A2706"/>
    <w:rsid w:val="000A2A88"/>
    <w:rsid w:val="000A2AA9"/>
    <w:rsid w:val="000A2C2A"/>
    <w:rsid w:val="000A401D"/>
    <w:rsid w:val="000A5E88"/>
    <w:rsid w:val="000A6D57"/>
    <w:rsid w:val="000A7153"/>
    <w:rsid w:val="000A73E2"/>
    <w:rsid w:val="000A7499"/>
    <w:rsid w:val="000B0FF4"/>
    <w:rsid w:val="000B10DF"/>
    <w:rsid w:val="000B20B5"/>
    <w:rsid w:val="000B3157"/>
    <w:rsid w:val="000B332D"/>
    <w:rsid w:val="000B372A"/>
    <w:rsid w:val="000B38DA"/>
    <w:rsid w:val="000B45FA"/>
    <w:rsid w:val="000B55C4"/>
    <w:rsid w:val="000B5840"/>
    <w:rsid w:val="000B5BC6"/>
    <w:rsid w:val="000B5E86"/>
    <w:rsid w:val="000B5ED4"/>
    <w:rsid w:val="000B6056"/>
    <w:rsid w:val="000B6DE7"/>
    <w:rsid w:val="000C0BE5"/>
    <w:rsid w:val="000C0E88"/>
    <w:rsid w:val="000C0E97"/>
    <w:rsid w:val="000C0FF7"/>
    <w:rsid w:val="000C1056"/>
    <w:rsid w:val="000C149D"/>
    <w:rsid w:val="000C1E75"/>
    <w:rsid w:val="000C254E"/>
    <w:rsid w:val="000C27FB"/>
    <w:rsid w:val="000C2F42"/>
    <w:rsid w:val="000C3195"/>
    <w:rsid w:val="000C3976"/>
    <w:rsid w:val="000C3B5C"/>
    <w:rsid w:val="000C3F0B"/>
    <w:rsid w:val="000C4097"/>
    <w:rsid w:val="000C41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7BA"/>
    <w:rsid w:val="000D4CFD"/>
    <w:rsid w:val="000D4E56"/>
    <w:rsid w:val="000D54BC"/>
    <w:rsid w:val="000E0074"/>
    <w:rsid w:val="000E037E"/>
    <w:rsid w:val="000E0868"/>
    <w:rsid w:val="000E0B36"/>
    <w:rsid w:val="000E10FB"/>
    <w:rsid w:val="000E1B09"/>
    <w:rsid w:val="000E1E05"/>
    <w:rsid w:val="000E2130"/>
    <w:rsid w:val="000E2341"/>
    <w:rsid w:val="000E2415"/>
    <w:rsid w:val="000E25DA"/>
    <w:rsid w:val="000E2D17"/>
    <w:rsid w:val="000E3F6A"/>
    <w:rsid w:val="000E41D1"/>
    <w:rsid w:val="000E45E9"/>
    <w:rsid w:val="000E5151"/>
    <w:rsid w:val="000E55F2"/>
    <w:rsid w:val="000F0E90"/>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0AC3"/>
    <w:rsid w:val="001116E2"/>
    <w:rsid w:val="0011182F"/>
    <w:rsid w:val="001119DD"/>
    <w:rsid w:val="00111A1F"/>
    <w:rsid w:val="00112234"/>
    <w:rsid w:val="0011228E"/>
    <w:rsid w:val="00112F08"/>
    <w:rsid w:val="00113A6E"/>
    <w:rsid w:val="00113FC9"/>
    <w:rsid w:val="00114329"/>
    <w:rsid w:val="0011537D"/>
    <w:rsid w:val="00116655"/>
    <w:rsid w:val="00116FEA"/>
    <w:rsid w:val="0011710B"/>
    <w:rsid w:val="00117410"/>
    <w:rsid w:val="00120A0D"/>
    <w:rsid w:val="00120DDE"/>
    <w:rsid w:val="00121571"/>
    <w:rsid w:val="00121974"/>
    <w:rsid w:val="00121BE0"/>
    <w:rsid w:val="00121E56"/>
    <w:rsid w:val="00121E84"/>
    <w:rsid w:val="00121EFB"/>
    <w:rsid w:val="0012243F"/>
    <w:rsid w:val="00122B28"/>
    <w:rsid w:val="00122BBC"/>
    <w:rsid w:val="00122D31"/>
    <w:rsid w:val="00122E22"/>
    <w:rsid w:val="00123C38"/>
    <w:rsid w:val="00124DA9"/>
    <w:rsid w:val="00125ACB"/>
    <w:rsid w:val="00126327"/>
    <w:rsid w:val="0012690C"/>
    <w:rsid w:val="001269A5"/>
    <w:rsid w:val="00126B17"/>
    <w:rsid w:val="00126D3B"/>
    <w:rsid w:val="00127137"/>
    <w:rsid w:val="0012761A"/>
    <w:rsid w:val="00127CC7"/>
    <w:rsid w:val="0013030E"/>
    <w:rsid w:val="001303DF"/>
    <w:rsid w:val="001315F2"/>
    <w:rsid w:val="00131BDE"/>
    <w:rsid w:val="00131DD9"/>
    <w:rsid w:val="00132526"/>
    <w:rsid w:val="00133764"/>
    <w:rsid w:val="001343BE"/>
    <w:rsid w:val="00134A37"/>
    <w:rsid w:val="001353AB"/>
    <w:rsid w:val="0013681B"/>
    <w:rsid w:val="00137354"/>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6257"/>
    <w:rsid w:val="00156ED0"/>
    <w:rsid w:val="0015717A"/>
    <w:rsid w:val="00157199"/>
    <w:rsid w:val="001573A9"/>
    <w:rsid w:val="001576E2"/>
    <w:rsid w:val="00157E94"/>
    <w:rsid w:val="00160306"/>
    <w:rsid w:val="0016030D"/>
    <w:rsid w:val="00160710"/>
    <w:rsid w:val="00160AE1"/>
    <w:rsid w:val="00160E31"/>
    <w:rsid w:val="0016122A"/>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5CCD"/>
    <w:rsid w:val="00177A0E"/>
    <w:rsid w:val="00177D24"/>
    <w:rsid w:val="00180678"/>
    <w:rsid w:val="00180B0B"/>
    <w:rsid w:val="00180F8A"/>
    <w:rsid w:val="001825EA"/>
    <w:rsid w:val="001832CD"/>
    <w:rsid w:val="00183341"/>
    <w:rsid w:val="00183B28"/>
    <w:rsid w:val="00184DE9"/>
    <w:rsid w:val="00185828"/>
    <w:rsid w:val="00185AE6"/>
    <w:rsid w:val="00185B56"/>
    <w:rsid w:val="00185BE5"/>
    <w:rsid w:val="00186419"/>
    <w:rsid w:val="00186560"/>
    <w:rsid w:val="0018716E"/>
    <w:rsid w:val="0018743E"/>
    <w:rsid w:val="00187A3F"/>
    <w:rsid w:val="00190EBE"/>
    <w:rsid w:val="00191F5F"/>
    <w:rsid w:val="00193771"/>
    <w:rsid w:val="00193A9B"/>
    <w:rsid w:val="001941F9"/>
    <w:rsid w:val="00194AF6"/>
    <w:rsid w:val="00194F72"/>
    <w:rsid w:val="001952C2"/>
    <w:rsid w:val="00195A48"/>
    <w:rsid w:val="001967B0"/>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37E"/>
    <w:rsid w:val="001A452C"/>
    <w:rsid w:val="001A4D3C"/>
    <w:rsid w:val="001A4EC2"/>
    <w:rsid w:val="001A50FB"/>
    <w:rsid w:val="001A53E1"/>
    <w:rsid w:val="001A5AA1"/>
    <w:rsid w:val="001A6E0E"/>
    <w:rsid w:val="001B024C"/>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616"/>
    <w:rsid w:val="001B7FBA"/>
    <w:rsid w:val="001C05B3"/>
    <w:rsid w:val="001C0BC7"/>
    <w:rsid w:val="001C0CE7"/>
    <w:rsid w:val="001C1554"/>
    <w:rsid w:val="001C24FC"/>
    <w:rsid w:val="001C28FA"/>
    <w:rsid w:val="001C3CDC"/>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0F4"/>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492"/>
    <w:rsid w:val="0020421B"/>
    <w:rsid w:val="002045D4"/>
    <w:rsid w:val="00204C9A"/>
    <w:rsid w:val="00204FC1"/>
    <w:rsid w:val="00205C7D"/>
    <w:rsid w:val="002079A3"/>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17BE9"/>
    <w:rsid w:val="00220704"/>
    <w:rsid w:val="0022165C"/>
    <w:rsid w:val="00221A32"/>
    <w:rsid w:val="00221BD0"/>
    <w:rsid w:val="00221D83"/>
    <w:rsid w:val="00221F96"/>
    <w:rsid w:val="00221FB3"/>
    <w:rsid w:val="002225F8"/>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FD6"/>
    <w:rsid w:val="00240314"/>
    <w:rsid w:val="0024053E"/>
    <w:rsid w:val="002407A5"/>
    <w:rsid w:val="00240C01"/>
    <w:rsid w:val="00241484"/>
    <w:rsid w:val="00242259"/>
    <w:rsid w:val="002424A0"/>
    <w:rsid w:val="00243BF1"/>
    <w:rsid w:val="00244D72"/>
    <w:rsid w:val="002452CA"/>
    <w:rsid w:val="00245BE5"/>
    <w:rsid w:val="002461AB"/>
    <w:rsid w:val="0024667B"/>
    <w:rsid w:val="002477C3"/>
    <w:rsid w:val="002502EB"/>
    <w:rsid w:val="0025149D"/>
    <w:rsid w:val="00251E8A"/>
    <w:rsid w:val="0025215E"/>
    <w:rsid w:val="0025227A"/>
    <w:rsid w:val="002527B5"/>
    <w:rsid w:val="002527DC"/>
    <w:rsid w:val="0025284F"/>
    <w:rsid w:val="00252B4E"/>
    <w:rsid w:val="00255104"/>
    <w:rsid w:val="002552FD"/>
    <w:rsid w:val="002554D5"/>
    <w:rsid w:val="0025556E"/>
    <w:rsid w:val="0025586F"/>
    <w:rsid w:val="00255BAD"/>
    <w:rsid w:val="0025600D"/>
    <w:rsid w:val="00256567"/>
    <w:rsid w:val="0025686B"/>
    <w:rsid w:val="0025692D"/>
    <w:rsid w:val="00256FF4"/>
    <w:rsid w:val="002570AA"/>
    <w:rsid w:val="0026066F"/>
    <w:rsid w:val="002609C3"/>
    <w:rsid w:val="002609D5"/>
    <w:rsid w:val="00260B91"/>
    <w:rsid w:val="00261187"/>
    <w:rsid w:val="002614AE"/>
    <w:rsid w:val="00262331"/>
    <w:rsid w:val="00262697"/>
    <w:rsid w:val="002627F9"/>
    <w:rsid w:val="00263BDB"/>
    <w:rsid w:val="002648C3"/>
    <w:rsid w:val="00265788"/>
    <w:rsid w:val="00265A93"/>
    <w:rsid w:val="00265D4A"/>
    <w:rsid w:val="002664C1"/>
    <w:rsid w:val="0026652D"/>
    <w:rsid w:val="00266DA8"/>
    <w:rsid w:val="00267AA3"/>
    <w:rsid w:val="00267CE6"/>
    <w:rsid w:val="00270A02"/>
    <w:rsid w:val="00270ABB"/>
    <w:rsid w:val="00270E58"/>
    <w:rsid w:val="00270E91"/>
    <w:rsid w:val="0027108B"/>
    <w:rsid w:val="00271107"/>
    <w:rsid w:val="00271246"/>
    <w:rsid w:val="002721D4"/>
    <w:rsid w:val="00273031"/>
    <w:rsid w:val="00274AED"/>
    <w:rsid w:val="00275B45"/>
    <w:rsid w:val="00275CF8"/>
    <w:rsid w:val="00275EEC"/>
    <w:rsid w:val="002764CE"/>
    <w:rsid w:val="002804F8"/>
    <w:rsid w:val="00280BC3"/>
    <w:rsid w:val="002812CA"/>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549"/>
    <w:rsid w:val="00296669"/>
    <w:rsid w:val="00296751"/>
    <w:rsid w:val="00297781"/>
    <w:rsid w:val="002978E0"/>
    <w:rsid w:val="002979B7"/>
    <w:rsid w:val="002A05ED"/>
    <w:rsid w:val="002A0F81"/>
    <w:rsid w:val="002A1822"/>
    <w:rsid w:val="002A1AFC"/>
    <w:rsid w:val="002A27ED"/>
    <w:rsid w:val="002A2F68"/>
    <w:rsid w:val="002A32F3"/>
    <w:rsid w:val="002A3D39"/>
    <w:rsid w:val="002A4437"/>
    <w:rsid w:val="002A5E3D"/>
    <w:rsid w:val="002A6354"/>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51B5"/>
    <w:rsid w:val="002D59C1"/>
    <w:rsid w:val="002D6A74"/>
    <w:rsid w:val="002D7151"/>
    <w:rsid w:val="002D78AD"/>
    <w:rsid w:val="002D794E"/>
    <w:rsid w:val="002E0FE2"/>
    <w:rsid w:val="002E18F5"/>
    <w:rsid w:val="002E1A19"/>
    <w:rsid w:val="002E1F79"/>
    <w:rsid w:val="002E2545"/>
    <w:rsid w:val="002E25FF"/>
    <w:rsid w:val="002E27FB"/>
    <w:rsid w:val="002E319A"/>
    <w:rsid w:val="002E3CDD"/>
    <w:rsid w:val="002E3DB5"/>
    <w:rsid w:val="002E4194"/>
    <w:rsid w:val="002E429D"/>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5AEE"/>
    <w:rsid w:val="002F6488"/>
    <w:rsid w:val="002F6CEE"/>
    <w:rsid w:val="002F6DC4"/>
    <w:rsid w:val="002F7070"/>
    <w:rsid w:val="003000D0"/>
    <w:rsid w:val="003011A9"/>
    <w:rsid w:val="003017E8"/>
    <w:rsid w:val="0030279D"/>
    <w:rsid w:val="00302FA5"/>
    <w:rsid w:val="00303CAD"/>
    <w:rsid w:val="00303F64"/>
    <w:rsid w:val="00304291"/>
    <w:rsid w:val="00304BAF"/>
    <w:rsid w:val="00304CF9"/>
    <w:rsid w:val="00304FB4"/>
    <w:rsid w:val="003051EB"/>
    <w:rsid w:val="0030573B"/>
    <w:rsid w:val="00305ADF"/>
    <w:rsid w:val="00305ECA"/>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A4E"/>
    <w:rsid w:val="00315C18"/>
    <w:rsid w:val="00315ECA"/>
    <w:rsid w:val="00315FFD"/>
    <w:rsid w:val="003160FF"/>
    <w:rsid w:val="003162AB"/>
    <w:rsid w:val="0031661A"/>
    <w:rsid w:val="00316C83"/>
    <w:rsid w:val="00316DCA"/>
    <w:rsid w:val="0031786C"/>
    <w:rsid w:val="003219D4"/>
    <w:rsid w:val="003221C7"/>
    <w:rsid w:val="00322D3B"/>
    <w:rsid w:val="003240DE"/>
    <w:rsid w:val="003252A9"/>
    <w:rsid w:val="00325BBE"/>
    <w:rsid w:val="003279C2"/>
    <w:rsid w:val="00327BE1"/>
    <w:rsid w:val="00327D1D"/>
    <w:rsid w:val="00330848"/>
    <w:rsid w:val="00330F9D"/>
    <w:rsid w:val="00330FA2"/>
    <w:rsid w:val="0033102D"/>
    <w:rsid w:val="00331C7B"/>
    <w:rsid w:val="00333A87"/>
    <w:rsid w:val="00333D93"/>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627"/>
    <w:rsid w:val="00341A2F"/>
    <w:rsid w:val="00341EB5"/>
    <w:rsid w:val="00343A88"/>
    <w:rsid w:val="00343C6F"/>
    <w:rsid w:val="00344742"/>
    <w:rsid w:val="003448B0"/>
    <w:rsid w:val="003449D5"/>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E0E"/>
    <w:rsid w:val="00364195"/>
    <w:rsid w:val="0036528C"/>
    <w:rsid w:val="00366CBF"/>
    <w:rsid w:val="00366E7B"/>
    <w:rsid w:val="00367645"/>
    <w:rsid w:val="00367745"/>
    <w:rsid w:val="003678B0"/>
    <w:rsid w:val="00367EE1"/>
    <w:rsid w:val="003708AA"/>
    <w:rsid w:val="0037096C"/>
    <w:rsid w:val="00370D00"/>
    <w:rsid w:val="00370D57"/>
    <w:rsid w:val="00372AF1"/>
    <w:rsid w:val="00372BFB"/>
    <w:rsid w:val="00372FD8"/>
    <w:rsid w:val="00373ACB"/>
    <w:rsid w:val="00373ED5"/>
    <w:rsid w:val="00374303"/>
    <w:rsid w:val="00375A8B"/>
    <w:rsid w:val="00375DDB"/>
    <w:rsid w:val="00376673"/>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6F9"/>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22D"/>
    <w:rsid w:val="003A3421"/>
    <w:rsid w:val="003A3804"/>
    <w:rsid w:val="003A3E47"/>
    <w:rsid w:val="003A4268"/>
    <w:rsid w:val="003A54F2"/>
    <w:rsid w:val="003A5970"/>
    <w:rsid w:val="003A6032"/>
    <w:rsid w:val="003A70F0"/>
    <w:rsid w:val="003B0A84"/>
    <w:rsid w:val="003B1C0E"/>
    <w:rsid w:val="003B2376"/>
    <w:rsid w:val="003B266A"/>
    <w:rsid w:val="003B2879"/>
    <w:rsid w:val="003B3ACB"/>
    <w:rsid w:val="003B3AF2"/>
    <w:rsid w:val="003B4105"/>
    <w:rsid w:val="003B4396"/>
    <w:rsid w:val="003B578A"/>
    <w:rsid w:val="003B5E2A"/>
    <w:rsid w:val="003B66EF"/>
    <w:rsid w:val="003B6B81"/>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5CC"/>
    <w:rsid w:val="003D142B"/>
    <w:rsid w:val="003D28EF"/>
    <w:rsid w:val="003D3499"/>
    <w:rsid w:val="003D3945"/>
    <w:rsid w:val="003D395A"/>
    <w:rsid w:val="003D39F0"/>
    <w:rsid w:val="003D4B12"/>
    <w:rsid w:val="003D4D15"/>
    <w:rsid w:val="003D5129"/>
    <w:rsid w:val="003D63FB"/>
    <w:rsid w:val="003D64F8"/>
    <w:rsid w:val="003D7655"/>
    <w:rsid w:val="003D765F"/>
    <w:rsid w:val="003E0551"/>
    <w:rsid w:val="003E10B5"/>
    <w:rsid w:val="003E1CBA"/>
    <w:rsid w:val="003E2A5B"/>
    <w:rsid w:val="003E2DF1"/>
    <w:rsid w:val="003E2E81"/>
    <w:rsid w:val="003E32AE"/>
    <w:rsid w:val="003E3B2D"/>
    <w:rsid w:val="003E3B49"/>
    <w:rsid w:val="003E3FE1"/>
    <w:rsid w:val="003E4420"/>
    <w:rsid w:val="003E55CD"/>
    <w:rsid w:val="003E612B"/>
    <w:rsid w:val="003E6407"/>
    <w:rsid w:val="003E64DA"/>
    <w:rsid w:val="003E68E1"/>
    <w:rsid w:val="003E6B42"/>
    <w:rsid w:val="003E6B97"/>
    <w:rsid w:val="003E752F"/>
    <w:rsid w:val="003F0740"/>
    <w:rsid w:val="003F0C24"/>
    <w:rsid w:val="003F1027"/>
    <w:rsid w:val="003F45F8"/>
    <w:rsid w:val="003F4898"/>
    <w:rsid w:val="003F4E5B"/>
    <w:rsid w:val="003F5047"/>
    <w:rsid w:val="003F51BF"/>
    <w:rsid w:val="003F5A4B"/>
    <w:rsid w:val="003F5C58"/>
    <w:rsid w:val="003F5E7C"/>
    <w:rsid w:val="003F6801"/>
    <w:rsid w:val="003F6C0D"/>
    <w:rsid w:val="003F7B66"/>
    <w:rsid w:val="003F7D29"/>
    <w:rsid w:val="003F7F68"/>
    <w:rsid w:val="00401A21"/>
    <w:rsid w:val="00401D9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DA1"/>
    <w:rsid w:val="0041610F"/>
    <w:rsid w:val="0041665B"/>
    <w:rsid w:val="00416693"/>
    <w:rsid w:val="00416FDF"/>
    <w:rsid w:val="004170E0"/>
    <w:rsid w:val="004171E5"/>
    <w:rsid w:val="0041794B"/>
    <w:rsid w:val="00417B0C"/>
    <w:rsid w:val="00417D5A"/>
    <w:rsid w:val="00417F22"/>
    <w:rsid w:val="0042042B"/>
    <w:rsid w:val="004206E6"/>
    <w:rsid w:val="00421782"/>
    <w:rsid w:val="00421BB8"/>
    <w:rsid w:val="00421F83"/>
    <w:rsid w:val="00422FA3"/>
    <w:rsid w:val="00423096"/>
    <w:rsid w:val="00423200"/>
    <w:rsid w:val="0042341D"/>
    <w:rsid w:val="004237DD"/>
    <w:rsid w:val="00423C7F"/>
    <w:rsid w:val="004244B4"/>
    <w:rsid w:val="00424DB7"/>
    <w:rsid w:val="004253A8"/>
    <w:rsid w:val="004255C5"/>
    <w:rsid w:val="0042595F"/>
    <w:rsid w:val="00425BAE"/>
    <w:rsid w:val="00425EC2"/>
    <w:rsid w:val="004271AD"/>
    <w:rsid w:val="004273C0"/>
    <w:rsid w:val="00427769"/>
    <w:rsid w:val="00430304"/>
    <w:rsid w:val="00430578"/>
    <w:rsid w:val="004306F6"/>
    <w:rsid w:val="00430B01"/>
    <w:rsid w:val="00430D6B"/>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0C"/>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1D4"/>
    <w:rsid w:val="00443A33"/>
    <w:rsid w:val="00443FE4"/>
    <w:rsid w:val="00444AEC"/>
    <w:rsid w:val="0044521B"/>
    <w:rsid w:val="00445551"/>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B3F"/>
    <w:rsid w:val="00466477"/>
    <w:rsid w:val="0046684F"/>
    <w:rsid w:val="00467BF8"/>
    <w:rsid w:val="00470C1F"/>
    <w:rsid w:val="00471AD7"/>
    <w:rsid w:val="00471FDF"/>
    <w:rsid w:val="004728B7"/>
    <w:rsid w:val="004731D7"/>
    <w:rsid w:val="00473C80"/>
    <w:rsid w:val="0047437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19E"/>
    <w:rsid w:val="00482B64"/>
    <w:rsid w:val="0048353F"/>
    <w:rsid w:val="00483600"/>
    <w:rsid w:val="00483BC1"/>
    <w:rsid w:val="00483CEB"/>
    <w:rsid w:val="00483F93"/>
    <w:rsid w:val="004855DA"/>
    <w:rsid w:val="00486141"/>
    <w:rsid w:val="0048764A"/>
    <w:rsid w:val="004903BB"/>
    <w:rsid w:val="00490DDB"/>
    <w:rsid w:val="0049107A"/>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408"/>
    <w:rsid w:val="004C15F3"/>
    <w:rsid w:val="004C2209"/>
    <w:rsid w:val="004C26EA"/>
    <w:rsid w:val="004C3C24"/>
    <w:rsid w:val="004C4E34"/>
    <w:rsid w:val="004C5276"/>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6A7"/>
    <w:rsid w:val="004D3C8C"/>
    <w:rsid w:val="004D3CDF"/>
    <w:rsid w:val="004D4DEB"/>
    <w:rsid w:val="004D520F"/>
    <w:rsid w:val="004D545E"/>
    <w:rsid w:val="004D5DAD"/>
    <w:rsid w:val="004D6189"/>
    <w:rsid w:val="004D6713"/>
    <w:rsid w:val="004D67A2"/>
    <w:rsid w:val="004D6D15"/>
    <w:rsid w:val="004D76CC"/>
    <w:rsid w:val="004E0420"/>
    <w:rsid w:val="004E0743"/>
    <w:rsid w:val="004E0B6F"/>
    <w:rsid w:val="004E0E9F"/>
    <w:rsid w:val="004E15DF"/>
    <w:rsid w:val="004E1E46"/>
    <w:rsid w:val="004E232F"/>
    <w:rsid w:val="004E27A7"/>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5A3"/>
    <w:rsid w:val="00503613"/>
    <w:rsid w:val="00504A44"/>
    <w:rsid w:val="00504CDB"/>
    <w:rsid w:val="00505919"/>
    <w:rsid w:val="00505FA8"/>
    <w:rsid w:val="00507FE5"/>
    <w:rsid w:val="00510503"/>
    <w:rsid w:val="00510948"/>
    <w:rsid w:val="0051194A"/>
    <w:rsid w:val="00511E7E"/>
    <w:rsid w:val="00511E8F"/>
    <w:rsid w:val="00512451"/>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2393"/>
    <w:rsid w:val="00522932"/>
    <w:rsid w:val="00522AE5"/>
    <w:rsid w:val="00523097"/>
    <w:rsid w:val="0052351C"/>
    <w:rsid w:val="00523624"/>
    <w:rsid w:val="005242B7"/>
    <w:rsid w:val="005243BA"/>
    <w:rsid w:val="00524649"/>
    <w:rsid w:val="0052494E"/>
    <w:rsid w:val="00524C58"/>
    <w:rsid w:val="00524C5C"/>
    <w:rsid w:val="00525FB4"/>
    <w:rsid w:val="0052627E"/>
    <w:rsid w:val="00526992"/>
    <w:rsid w:val="00526DE7"/>
    <w:rsid w:val="00526E19"/>
    <w:rsid w:val="00526EB0"/>
    <w:rsid w:val="0052794C"/>
    <w:rsid w:val="00527ACE"/>
    <w:rsid w:val="00527D54"/>
    <w:rsid w:val="005314CB"/>
    <w:rsid w:val="00531C07"/>
    <w:rsid w:val="00531D97"/>
    <w:rsid w:val="00532358"/>
    <w:rsid w:val="00532BD7"/>
    <w:rsid w:val="00532E5F"/>
    <w:rsid w:val="00533AE7"/>
    <w:rsid w:val="005341EF"/>
    <w:rsid w:val="00534640"/>
    <w:rsid w:val="005349D0"/>
    <w:rsid w:val="00535180"/>
    <w:rsid w:val="00535E78"/>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61B1"/>
    <w:rsid w:val="00546746"/>
    <w:rsid w:val="005467CF"/>
    <w:rsid w:val="005468DD"/>
    <w:rsid w:val="00546E0A"/>
    <w:rsid w:val="0054706A"/>
    <w:rsid w:val="0054746D"/>
    <w:rsid w:val="00547D7F"/>
    <w:rsid w:val="00547F8E"/>
    <w:rsid w:val="00550086"/>
    <w:rsid w:val="00551296"/>
    <w:rsid w:val="00552845"/>
    <w:rsid w:val="00552B4D"/>
    <w:rsid w:val="00553195"/>
    <w:rsid w:val="00553994"/>
    <w:rsid w:val="00554DA5"/>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7A0"/>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032"/>
    <w:rsid w:val="005847E8"/>
    <w:rsid w:val="00584A13"/>
    <w:rsid w:val="00585F98"/>
    <w:rsid w:val="005861AA"/>
    <w:rsid w:val="00586408"/>
    <w:rsid w:val="0058696D"/>
    <w:rsid w:val="00586D5B"/>
    <w:rsid w:val="00587355"/>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269"/>
    <w:rsid w:val="005A48E5"/>
    <w:rsid w:val="005A5582"/>
    <w:rsid w:val="005A563B"/>
    <w:rsid w:val="005A5DB3"/>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5A"/>
    <w:rsid w:val="005B3245"/>
    <w:rsid w:val="005B3A5E"/>
    <w:rsid w:val="005B3EAF"/>
    <w:rsid w:val="005B4A13"/>
    <w:rsid w:val="005B572A"/>
    <w:rsid w:val="005B5974"/>
    <w:rsid w:val="005B6662"/>
    <w:rsid w:val="005B6740"/>
    <w:rsid w:val="005B6A5D"/>
    <w:rsid w:val="005B6E49"/>
    <w:rsid w:val="005B7A67"/>
    <w:rsid w:val="005B7EA8"/>
    <w:rsid w:val="005C048F"/>
    <w:rsid w:val="005C08EF"/>
    <w:rsid w:val="005C0B71"/>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948"/>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0BE"/>
    <w:rsid w:val="005E240A"/>
    <w:rsid w:val="005E27FC"/>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675"/>
    <w:rsid w:val="005F470D"/>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02E"/>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3F5"/>
    <w:rsid w:val="00607465"/>
    <w:rsid w:val="00611192"/>
    <w:rsid w:val="00611317"/>
    <w:rsid w:val="006119B2"/>
    <w:rsid w:val="00612684"/>
    <w:rsid w:val="00612768"/>
    <w:rsid w:val="00612F79"/>
    <w:rsid w:val="00614175"/>
    <w:rsid w:val="00614489"/>
    <w:rsid w:val="00614CB5"/>
    <w:rsid w:val="00614E44"/>
    <w:rsid w:val="00615504"/>
    <w:rsid w:val="00615BD4"/>
    <w:rsid w:val="00615DAE"/>
    <w:rsid w:val="00615E8E"/>
    <w:rsid w:val="00615F96"/>
    <w:rsid w:val="00616089"/>
    <w:rsid w:val="00616C75"/>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40963"/>
    <w:rsid w:val="00640A49"/>
    <w:rsid w:val="00640DE7"/>
    <w:rsid w:val="00640E48"/>
    <w:rsid w:val="006417DD"/>
    <w:rsid w:val="00641B05"/>
    <w:rsid w:val="00642921"/>
    <w:rsid w:val="00642C2B"/>
    <w:rsid w:val="00643585"/>
    <w:rsid w:val="0064394A"/>
    <w:rsid w:val="00643CF7"/>
    <w:rsid w:val="00643FB1"/>
    <w:rsid w:val="00643FEF"/>
    <w:rsid w:val="00645555"/>
    <w:rsid w:val="0064681A"/>
    <w:rsid w:val="00646AF3"/>
    <w:rsid w:val="0064752F"/>
    <w:rsid w:val="00647584"/>
    <w:rsid w:val="00650037"/>
    <w:rsid w:val="006502EE"/>
    <w:rsid w:val="00651A0B"/>
    <w:rsid w:val="006522E0"/>
    <w:rsid w:val="00652339"/>
    <w:rsid w:val="00652DB7"/>
    <w:rsid w:val="00653522"/>
    <w:rsid w:val="00653A07"/>
    <w:rsid w:val="0065435D"/>
    <w:rsid w:val="0065506E"/>
    <w:rsid w:val="0065580C"/>
    <w:rsid w:val="00656380"/>
    <w:rsid w:val="00656888"/>
    <w:rsid w:val="00656EC4"/>
    <w:rsid w:val="00657551"/>
    <w:rsid w:val="00657C34"/>
    <w:rsid w:val="006601C3"/>
    <w:rsid w:val="00660635"/>
    <w:rsid w:val="00660676"/>
    <w:rsid w:val="00660F44"/>
    <w:rsid w:val="00661458"/>
    <w:rsid w:val="00661B03"/>
    <w:rsid w:val="00661B57"/>
    <w:rsid w:val="00662409"/>
    <w:rsid w:val="00662460"/>
    <w:rsid w:val="00662B08"/>
    <w:rsid w:val="00662E46"/>
    <w:rsid w:val="006638D0"/>
    <w:rsid w:val="006638ED"/>
    <w:rsid w:val="00663912"/>
    <w:rsid w:val="006639D7"/>
    <w:rsid w:val="0066442F"/>
    <w:rsid w:val="006644F7"/>
    <w:rsid w:val="006645E9"/>
    <w:rsid w:val="0066501E"/>
    <w:rsid w:val="00665686"/>
    <w:rsid w:val="00665B06"/>
    <w:rsid w:val="00665D80"/>
    <w:rsid w:val="006664BE"/>
    <w:rsid w:val="00666621"/>
    <w:rsid w:val="006667D3"/>
    <w:rsid w:val="00666DEB"/>
    <w:rsid w:val="00671037"/>
    <w:rsid w:val="006711AF"/>
    <w:rsid w:val="00671B29"/>
    <w:rsid w:val="00671E29"/>
    <w:rsid w:val="0067218C"/>
    <w:rsid w:val="00672812"/>
    <w:rsid w:val="00672DEC"/>
    <w:rsid w:val="00672F91"/>
    <w:rsid w:val="006732C0"/>
    <w:rsid w:val="006735AF"/>
    <w:rsid w:val="0067381D"/>
    <w:rsid w:val="00673A9F"/>
    <w:rsid w:val="00673D7B"/>
    <w:rsid w:val="006753A9"/>
    <w:rsid w:val="00676C42"/>
    <w:rsid w:val="00676FCA"/>
    <w:rsid w:val="00677C46"/>
    <w:rsid w:val="0068096D"/>
    <w:rsid w:val="0068285B"/>
    <w:rsid w:val="00682F3A"/>
    <w:rsid w:val="0068362E"/>
    <w:rsid w:val="006851A6"/>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85D"/>
    <w:rsid w:val="006B2C28"/>
    <w:rsid w:val="006B2DBE"/>
    <w:rsid w:val="006B2DFD"/>
    <w:rsid w:val="006B338D"/>
    <w:rsid w:val="006B4389"/>
    <w:rsid w:val="006B4484"/>
    <w:rsid w:val="006B5098"/>
    <w:rsid w:val="006B5C88"/>
    <w:rsid w:val="006B5D82"/>
    <w:rsid w:val="006B6030"/>
    <w:rsid w:val="006B69FD"/>
    <w:rsid w:val="006B6B35"/>
    <w:rsid w:val="006B6BA7"/>
    <w:rsid w:val="006B741B"/>
    <w:rsid w:val="006B7A78"/>
    <w:rsid w:val="006C068C"/>
    <w:rsid w:val="006C07D3"/>
    <w:rsid w:val="006C0F92"/>
    <w:rsid w:val="006C26B9"/>
    <w:rsid w:val="006C281B"/>
    <w:rsid w:val="006C2C4F"/>
    <w:rsid w:val="006C2E2F"/>
    <w:rsid w:val="006C4118"/>
    <w:rsid w:val="006C4302"/>
    <w:rsid w:val="006C48EA"/>
    <w:rsid w:val="006C5846"/>
    <w:rsid w:val="006C75EC"/>
    <w:rsid w:val="006D0992"/>
    <w:rsid w:val="006D1BFF"/>
    <w:rsid w:val="006D2FBA"/>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1519"/>
    <w:rsid w:val="006E225A"/>
    <w:rsid w:val="006E2420"/>
    <w:rsid w:val="006E24EB"/>
    <w:rsid w:val="006E2B97"/>
    <w:rsid w:val="006E2C3B"/>
    <w:rsid w:val="006E3C98"/>
    <w:rsid w:val="006E42EE"/>
    <w:rsid w:val="006E47C9"/>
    <w:rsid w:val="006E4D0F"/>
    <w:rsid w:val="006E51C1"/>
    <w:rsid w:val="006E639A"/>
    <w:rsid w:val="006E6EFC"/>
    <w:rsid w:val="006E7903"/>
    <w:rsid w:val="006E79B2"/>
    <w:rsid w:val="006E7AC4"/>
    <w:rsid w:val="006F0E0E"/>
    <w:rsid w:val="006F0E11"/>
    <w:rsid w:val="006F16B4"/>
    <w:rsid w:val="006F260C"/>
    <w:rsid w:val="006F2779"/>
    <w:rsid w:val="006F2882"/>
    <w:rsid w:val="006F2A57"/>
    <w:rsid w:val="006F4577"/>
    <w:rsid w:val="006F643D"/>
    <w:rsid w:val="006F6792"/>
    <w:rsid w:val="006F6BB5"/>
    <w:rsid w:val="006F6CC3"/>
    <w:rsid w:val="006F6E51"/>
    <w:rsid w:val="006F6EAA"/>
    <w:rsid w:val="006F734A"/>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80E"/>
    <w:rsid w:val="00714A8A"/>
    <w:rsid w:val="0071587A"/>
    <w:rsid w:val="00715D5C"/>
    <w:rsid w:val="00715DF0"/>
    <w:rsid w:val="0071681C"/>
    <w:rsid w:val="00716D89"/>
    <w:rsid w:val="00716E1E"/>
    <w:rsid w:val="00716F81"/>
    <w:rsid w:val="0071724D"/>
    <w:rsid w:val="007174E7"/>
    <w:rsid w:val="007213BE"/>
    <w:rsid w:val="00721CAF"/>
    <w:rsid w:val="00721F6A"/>
    <w:rsid w:val="00721F9B"/>
    <w:rsid w:val="00721FD8"/>
    <w:rsid w:val="0072282F"/>
    <w:rsid w:val="00722DE2"/>
    <w:rsid w:val="007232ED"/>
    <w:rsid w:val="007234CD"/>
    <w:rsid w:val="00723AFA"/>
    <w:rsid w:val="00723BBA"/>
    <w:rsid w:val="00723F98"/>
    <w:rsid w:val="0072459C"/>
    <w:rsid w:val="00724771"/>
    <w:rsid w:val="00726620"/>
    <w:rsid w:val="0072784B"/>
    <w:rsid w:val="0073025A"/>
    <w:rsid w:val="00730A33"/>
    <w:rsid w:val="00730C94"/>
    <w:rsid w:val="00731DBC"/>
    <w:rsid w:val="00732CDF"/>
    <w:rsid w:val="0073360C"/>
    <w:rsid w:val="0073437F"/>
    <w:rsid w:val="0073454B"/>
    <w:rsid w:val="007349FC"/>
    <w:rsid w:val="007356B7"/>
    <w:rsid w:val="00736108"/>
    <w:rsid w:val="007374CC"/>
    <w:rsid w:val="00737830"/>
    <w:rsid w:val="00737B09"/>
    <w:rsid w:val="00737B2E"/>
    <w:rsid w:val="007402C6"/>
    <w:rsid w:val="0074037F"/>
    <w:rsid w:val="0074122A"/>
    <w:rsid w:val="007413DA"/>
    <w:rsid w:val="007416CE"/>
    <w:rsid w:val="00742ABC"/>
    <w:rsid w:val="00742E80"/>
    <w:rsid w:val="00743770"/>
    <w:rsid w:val="00744AC9"/>
    <w:rsid w:val="00744CD0"/>
    <w:rsid w:val="00744DFC"/>
    <w:rsid w:val="007454B7"/>
    <w:rsid w:val="007456C4"/>
    <w:rsid w:val="0074609F"/>
    <w:rsid w:val="007460A7"/>
    <w:rsid w:val="007461B6"/>
    <w:rsid w:val="007463B7"/>
    <w:rsid w:val="0074709E"/>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53"/>
    <w:rsid w:val="007609B6"/>
    <w:rsid w:val="00760CD7"/>
    <w:rsid w:val="00760DB3"/>
    <w:rsid w:val="00760E98"/>
    <w:rsid w:val="00761283"/>
    <w:rsid w:val="00761789"/>
    <w:rsid w:val="00761FAD"/>
    <w:rsid w:val="00763E13"/>
    <w:rsid w:val="00764299"/>
    <w:rsid w:val="0076467F"/>
    <w:rsid w:val="00764B42"/>
    <w:rsid w:val="00764E10"/>
    <w:rsid w:val="0076659B"/>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644B"/>
    <w:rsid w:val="00776B29"/>
    <w:rsid w:val="00776B50"/>
    <w:rsid w:val="00776F3C"/>
    <w:rsid w:val="007778CC"/>
    <w:rsid w:val="007808C8"/>
    <w:rsid w:val="00780A54"/>
    <w:rsid w:val="00780A6B"/>
    <w:rsid w:val="00780F55"/>
    <w:rsid w:val="00782617"/>
    <w:rsid w:val="00782C35"/>
    <w:rsid w:val="007843D7"/>
    <w:rsid w:val="00784C97"/>
    <w:rsid w:val="007851C6"/>
    <w:rsid w:val="00785C62"/>
    <w:rsid w:val="00786789"/>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303A"/>
    <w:rsid w:val="007B4797"/>
    <w:rsid w:val="007B5462"/>
    <w:rsid w:val="007B5543"/>
    <w:rsid w:val="007B5A71"/>
    <w:rsid w:val="007B6847"/>
    <w:rsid w:val="007B697C"/>
    <w:rsid w:val="007B6BF6"/>
    <w:rsid w:val="007B6C45"/>
    <w:rsid w:val="007B7A09"/>
    <w:rsid w:val="007C02D2"/>
    <w:rsid w:val="007C1B0E"/>
    <w:rsid w:val="007C1EDD"/>
    <w:rsid w:val="007C3F2D"/>
    <w:rsid w:val="007C409B"/>
    <w:rsid w:val="007C42CD"/>
    <w:rsid w:val="007C4F5D"/>
    <w:rsid w:val="007C5382"/>
    <w:rsid w:val="007C5EEB"/>
    <w:rsid w:val="007C6309"/>
    <w:rsid w:val="007C64A6"/>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8C"/>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7F70CC"/>
    <w:rsid w:val="007F71FC"/>
    <w:rsid w:val="007F79D4"/>
    <w:rsid w:val="0080035C"/>
    <w:rsid w:val="0080146A"/>
    <w:rsid w:val="008016ED"/>
    <w:rsid w:val="00803261"/>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4EB6"/>
    <w:rsid w:val="00815218"/>
    <w:rsid w:val="00815B28"/>
    <w:rsid w:val="00815E13"/>
    <w:rsid w:val="008161F8"/>
    <w:rsid w:val="00816925"/>
    <w:rsid w:val="008171E2"/>
    <w:rsid w:val="00817694"/>
    <w:rsid w:val="00817889"/>
    <w:rsid w:val="00817C8B"/>
    <w:rsid w:val="0082013D"/>
    <w:rsid w:val="008203E3"/>
    <w:rsid w:val="008208C5"/>
    <w:rsid w:val="008208F5"/>
    <w:rsid w:val="00821DE7"/>
    <w:rsid w:val="00822040"/>
    <w:rsid w:val="00823507"/>
    <w:rsid w:val="00823ACE"/>
    <w:rsid w:val="0082455F"/>
    <w:rsid w:val="00825479"/>
    <w:rsid w:val="00826259"/>
    <w:rsid w:val="008267E0"/>
    <w:rsid w:val="00827563"/>
    <w:rsid w:val="00827B25"/>
    <w:rsid w:val="00827E8C"/>
    <w:rsid w:val="00830BAC"/>
    <w:rsid w:val="00830D89"/>
    <w:rsid w:val="0083132F"/>
    <w:rsid w:val="00831AA5"/>
    <w:rsid w:val="00831BE7"/>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4AF4"/>
    <w:rsid w:val="00845957"/>
    <w:rsid w:val="00845D46"/>
    <w:rsid w:val="00846395"/>
    <w:rsid w:val="00846918"/>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AD8"/>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B76"/>
    <w:rsid w:val="0087642D"/>
    <w:rsid w:val="008768AC"/>
    <w:rsid w:val="0087726F"/>
    <w:rsid w:val="00877393"/>
    <w:rsid w:val="00877F98"/>
    <w:rsid w:val="008807E5"/>
    <w:rsid w:val="00880ED4"/>
    <w:rsid w:val="00881FE2"/>
    <w:rsid w:val="008822A1"/>
    <w:rsid w:val="00882812"/>
    <w:rsid w:val="00882A58"/>
    <w:rsid w:val="00882B85"/>
    <w:rsid w:val="00883235"/>
    <w:rsid w:val="00883656"/>
    <w:rsid w:val="008836E1"/>
    <w:rsid w:val="008839A0"/>
    <w:rsid w:val="00883C8D"/>
    <w:rsid w:val="00884079"/>
    <w:rsid w:val="00885935"/>
    <w:rsid w:val="00886343"/>
    <w:rsid w:val="008869D3"/>
    <w:rsid w:val="00886AEA"/>
    <w:rsid w:val="00887348"/>
    <w:rsid w:val="00887CDE"/>
    <w:rsid w:val="008903F9"/>
    <w:rsid w:val="00892493"/>
    <w:rsid w:val="00893213"/>
    <w:rsid w:val="00893343"/>
    <w:rsid w:val="008948CF"/>
    <w:rsid w:val="00894934"/>
    <w:rsid w:val="00895A72"/>
    <w:rsid w:val="00895BF8"/>
    <w:rsid w:val="00897585"/>
    <w:rsid w:val="00897674"/>
    <w:rsid w:val="00897765"/>
    <w:rsid w:val="008A019B"/>
    <w:rsid w:val="008A03F7"/>
    <w:rsid w:val="008A05E0"/>
    <w:rsid w:val="008A1425"/>
    <w:rsid w:val="008A1885"/>
    <w:rsid w:val="008A19BB"/>
    <w:rsid w:val="008A20DD"/>
    <w:rsid w:val="008A2340"/>
    <w:rsid w:val="008A2B79"/>
    <w:rsid w:val="008A3BC3"/>
    <w:rsid w:val="008A43A1"/>
    <w:rsid w:val="008A55ED"/>
    <w:rsid w:val="008A5E0B"/>
    <w:rsid w:val="008A61F5"/>
    <w:rsid w:val="008A6C85"/>
    <w:rsid w:val="008A76EB"/>
    <w:rsid w:val="008A79B0"/>
    <w:rsid w:val="008A7BF0"/>
    <w:rsid w:val="008B0602"/>
    <w:rsid w:val="008B0814"/>
    <w:rsid w:val="008B215D"/>
    <w:rsid w:val="008B2169"/>
    <w:rsid w:val="008B2519"/>
    <w:rsid w:val="008B26F6"/>
    <w:rsid w:val="008B27CF"/>
    <w:rsid w:val="008B3641"/>
    <w:rsid w:val="008B3836"/>
    <w:rsid w:val="008B3F07"/>
    <w:rsid w:val="008B42E1"/>
    <w:rsid w:val="008B4358"/>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5E29"/>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F0FAD"/>
    <w:rsid w:val="008F1088"/>
    <w:rsid w:val="008F1D0F"/>
    <w:rsid w:val="008F1FB6"/>
    <w:rsid w:val="008F2040"/>
    <w:rsid w:val="008F2AC5"/>
    <w:rsid w:val="008F4E02"/>
    <w:rsid w:val="008F5555"/>
    <w:rsid w:val="008F5A91"/>
    <w:rsid w:val="008F5C15"/>
    <w:rsid w:val="008F5C62"/>
    <w:rsid w:val="008F5F41"/>
    <w:rsid w:val="008F6100"/>
    <w:rsid w:val="008F74BD"/>
    <w:rsid w:val="008F7C35"/>
    <w:rsid w:val="009003DE"/>
    <w:rsid w:val="00900527"/>
    <w:rsid w:val="00900B07"/>
    <w:rsid w:val="00900D61"/>
    <w:rsid w:val="00900E86"/>
    <w:rsid w:val="00901064"/>
    <w:rsid w:val="009013AD"/>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9F3"/>
    <w:rsid w:val="00916F9B"/>
    <w:rsid w:val="00917BFE"/>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301A1"/>
    <w:rsid w:val="0093062D"/>
    <w:rsid w:val="0093187E"/>
    <w:rsid w:val="00931DE3"/>
    <w:rsid w:val="00931E19"/>
    <w:rsid w:val="00931E68"/>
    <w:rsid w:val="00931EE2"/>
    <w:rsid w:val="009320FA"/>
    <w:rsid w:val="00932294"/>
    <w:rsid w:val="0093243A"/>
    <w:rsid w:val="0093308C"/>
    <w:rsid w:val="00933698"/>
    <w:rsid w:val="009337D1"/>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34D"/>
    <w:rsid w:val="00961487"/>
    <w:rsid w:val="009614BA"/>
    <w:rsid w:val="00961C49"/>
    <w:rsid w:val="00961D97"/>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0F02"/>
    <w:rsid w:val="009710E0"/>
    <w:rsid w:val="00971D9B"/>
    <w:rsid w:val="0097218F"/>
    <w:rsid w:val="0097228A"/>
    <w:rsid w:val="0097280D"/>
    <w:rsid w:val="009728D5"/>
    <w:rsid w:val="00972DB2"/>
    <w:rsid w:val="00975AF0"/>
    <w:rsid w:val="00975B8C"/>
    <w:rsid w:val="00977A8B"/>
    <w:rsid w:val="00977B25"/>
    <w:rsid w:val="00980239"/>
    <w:rsid w:val="00980DD3"/>
    <w:rsid w:val="009824B7"/>
    <w:rsid w:val="0098276D"/>
    <w:rsid w:val="009827EF"/>
    <w:rsid w:val="009829D1"/>
    <w:rsid w:val="00983560"/>
    <w:rsid w:val="00984D7A"/>
    <w:rsid w:val="00984F62"/>
    <w:rsid w:val="00985C6C"/>
    <w:rsid w:val="009863AF"/>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2E3F"/>
    <w:rsid w:val="009C3D51"/>
    <w:rsid w:val="009C41E7"/>
    <w:rsid w:val="009C4F6E"/>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AA6"/>
    <w:rsid w:val="009E7914"/>
    <w:rsid w:val="009E7A11"/>
    <w:rsid w:val="009F0A04"/>
    <w:rsid w:val="009F1132"/>
    <w:rsid w:val="009F1383"/>
    <w:rsid w:val="009F1992"/>
    <w:rsid w:val="009F2F5F"/>
    <w:rsid w:val="009F314E"/>
    <w:rsid w:val="009F323B"/>
    <w:rsid w:val="009F43FD"/>
    <w:rsid w:val="009F4EBC"/>
    <w:rsid w:val="009F59C4"/>
    <w:rsid w:val="009F5B0F"/>
    <w:rsid w:val="009F5CE5"/>
    <w:rsid w:val="009F630A"/>
    <w:rsid w:val="009F6F1B"/>
    <w:rsid w:val="009F786C"/>
    <w:rsid w:val="009F7BB5"/>
    <w:rsid w:val="00A023DE"/>
    <w:rsid w:val="00A02E74"/>
    <w:rsid w:val="00A0352E"/>
    <w:rsid w:val="00A03BEF"/>
    <w:rsid w:val="00A03E94"/>
    <w:rsid w:val="00A04745"/>
    <w:rsid w:val="00A0498A"/>
    <w:rsid w:val="00A05082"/>
    <w:rsid w:val="00A050AB"/>
    <w:rsid w:val="00A053D3"/>
    <w:rsid w:val="00A05579"/>
    <w:rsid w:val="00A05C83"/>
    <w:rsid w:val="00A05DB3"/>
    <w:rsid w:val="00A064A5"/>
    <w:rsid w:val="00A06B06"/>
    <w:rsid w:val="00A06B4F"/>
    <w:rsid w:val="00A076BA"/>
    <w:rsid w:val="00A07CFC"/>
    <w:rsid w:val="00A11B09"/>
    <w:rsid w:val="00A11B5B"/>
    <w:rsid w:val="00A11CD7"/>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406C"/>
    <w:rsid w:val="00A247CA"/>
    <w:rsid w:val="00A2506B"/>
    <w:rsid w:val="00A25397"/>
    <w:rsid w:val="00A265AC"/>
    <w:rsid w:val="00A26CA0"/>
    <w:rsid w:val="00A2711A"/>
    <w:rsid w:val="00A271B4"/>
    <w:rsid w:val="00A27C10"/>
    <w:rsid w:val="00A27E90"/>
    <w:rsid w:val="00A30EA7"/>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0E02"/>
    <w:rsid w:val="00A61D02"/>
    <w:rsid w:val="00A629E1"/>
    <w:rsid w:val="00A63102"/>
    <w:rsid w:val="00A63B1A"/>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445"/>
    <w:rsid w:val="00A75BB2"/>
    <w:rsid w:val="00A76491"/>
    <w:rsid w:val="00A7684C"/>
    <w:rsid w:val="00A77482"/>
    <w:rsid w:val="00A7761A"/>
    <w:rsid w:val="00A80A8A"/>
    <w:rsid w:val="00A814C7"/>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33C7"/>
    <w:rsid w:val="00A94BD2"/>
    <w:rsid w:val="00A94D93"/>
    <w:rsid w:val="00A9517A"/>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2C19"/>
    <w:rsid w:val="00AA31D4"/>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831"/>
    <w:rsid w:val="00AB6262"/>
    <w:rsid w:val="00AB6B3E"/>
    <w:rsid w:val="00AB6CD3"/>
    <w:rsid w:val="00AB6D52"/>
    <w:rsid w:val="00AB7621"/>
    <w:rsid w:val="00AB7941"/>
    <w:rsid w:val="00AB7E2E"/>
    <w:rsid w:val="00AC1009"/>
    <w:rsid w:val="00AC1A81"/>
    <w:rsid w:val="00AC1C71"/>
    <w:rsid w:val="00AC2C83"/>
    <w:rsid w:val="00AC334A"/>
    <w:rsid w:val="00AC34C4"/>
    <w:rsid w:val="00AC3741"/>
    <w:rsid w:val="00AC40A1"/>
    <w:rsid w:val="00AC4B3C"/>
    <w:rsid w:val="00AC56F6"/>
    <w:rsid w:val="00AC6078"/>
    <w:rsid w:val="00AC6423"/>
    <w:rsid w:val="00AC6939"/>
    <w:rsid w:val="00AC6FF7"/>
    <w:rsid w:val="00AC7F0F"/>
    <w:rsid w:val="00AC7FB2"/>
    <w:rsid w:val="00AC7FBD"/>
    <w:rsid w:val="00AD06DC"/>
    <w:rsid w:val="00AD0863"/>
    <w:rsid w:val="00AD1C57"/>
    <w:rsid w:val="00AD1CC2"/>
    <w:rsid w:val="00AD1DC0"/>
    <w:rsid w:val="00AD1EE9"/>
    <w:rsid w:val="00AD3431"/>
    <w:rsid w:val="00AD55B4"/>
    <w:rsid w:val="00AD56BA"/>
    <w:rsid w:val="00AD62D3"/>
    <w:rsid w:val="00AD6E8E"/>
    <w:rsid w:val="00AD7024"/>
    <w:rsid w:val="00AD72FC"/>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543C"/>
    <w:rsid w:val="00AE6C61"/>
    <w:rsid w:val="00AE7905"/>
    <w:rsid w:val="00AF001F"/>
    <w:rsid w:val="00AF1079"/>
    <w:rsid w:val="00AF10DB"/>
    <w:rsid w:val="00AF13D5"/>
    <w:rsid w:val="00AF2528"/>
    <w:rsid w:val="00AF2D6C"/>
    <w:rsid w:val="00AF3332"/>
    <w:rsid w:val="00AF4A4F"/>
    <w:rsid w:val="00AF6246"/>
    <w:rsid w:val="00AF6D2B"/>
    <w:rsid w:val="00AF722E"/>
    <w:rsid w:val="00B00A78"/>
    <w:rsid w:val="00B01460"/>
    <w:rsid w:val="00B01531"/>
    <w:rsid w:val="00B019B7"/>
    <w:rsid w:val="00B02050"/>
    <w:rsid w:val="00B020E8"/>
    <w:rsid w:val="00B027B1"/>
    <w:rsid w:val="00B029AD"/>
    <w:rsid w:val="00B04278"/>
    <w:rsid w:val="00B04A71"/>
    <w:rsid w:val="00B0571C"/>
    <w:rsid w:val="00B06104"/>
    <w:rsid w:val="00B06306"/>
    <w:rsid w:val="00B06AF6"/>
    <w:rsid w:val="00B06C39"/>
    <w:rsid w:val="00B076B9"/>
    <w:rsid w:val="00B07B5F"/>
    <w:rsid w:val="00B07E2A"/>
    <w:rsid w:val="00B1054F"/>
    <w:rsid w:val="00B10F80"/>
    <w:rsid w:val="00B11C1D"/>
    <w:rsid w:val="00B11C6B"/>
    <w:rsid w:val="00B12399"/>
    <w:rsid w:val="00B123A1"/>
    <w:rsid w:val="00B123A5"/>
    <w:rsid w:val="00B13411"/>
    <w:rsid w:val="00B13628"/>
    <w:rsid w:val="00B14135"/>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23E"/>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37F9B"/>
    <w:rsid w:val="00B40350"/>
    <w:rsid w:val="00B403D4"/>
    <w:rsid w:val="00B40A4D"/>
    <w:rsid w:val="00B40F29"/>
    <w:rsid w:val="00B413C9"/>
    <w:rsid w:val="00B41569"/>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0575"/>
    <w:rsid w:val="00B51171"/>
    <w:rsid w:val="00B51314"/>
    <w:rsid w:val="00B515AE"/>
    <w:rsid w:val="00B52167"/>
    <w:rsid w:val="00B52401"/>
    <w:rsid w:val="00B529F5"/>
    <w:rsid w:val="00B52AC4"/>
    <w:rsid w:val="00B53838"/>
    <w:rsid w:val="00B53FF4"/>
    <w:rsid w:val="00B55094"/>
    <w:rsid w:val="00B5572A"/>
    <w:rsid w:val="00B55B9C"/>
    <w:rsid w:val="00B56240"/>
    <w:rsid w:val="00B56275"/>
    <w:rsid w:val="00B5646C"/>
    <w:rsid w:val="00B60817"/>
    <w:rsid w:val="00B6091A"/>
    <w:rsid w:val="00B61155"/>
    <w:rsid w:val="00B612BB"/>
    <w:rsid w:val="00B6131E"/>
    <w:rsid w:val="00B61794"/>
    <w:rsid w:val="00B622F6"/>
    <w:rsid w:val="00B62EB1"/>
    <w:rsid w:val="00B6367F"/>
    <w:rsid w:val="00B63FAC"/>
    <w:rsid w:val="00B64A0B"/>
    <w:rsid w:val="00B64A0E"/>
    <w:rsid w:val="00B6586B"/>
    <w:rsid w:val="00B659A1"/>
    <w:rsid w:val="00B660BA"/>
    <w:rsid w:val="00B66404"/>
    <w:rsid w:val="00B66861"/>
    <w:rsid w:val="00B7005D"/>
    <w:rsid w:val="00B70101"/>
    <w:rsid w:val="00B70AFF"/>
    <w:rsid w:val="00B70B50"/>
    <w:rsid w:val="00B716BB"/>
    <w:rsid w:val="00B720F3"/>
    <w:rsid w:val="00B721A5"/>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3B63"/>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5CA"/>
    <w:rsid w:val="00BD0CB0"/>
    <w:rsid w:val="00BD0DFF"/>
    <w:rsid w:val="00BD221E"/>
    <w:rsid w:val="00BD34DA"/>
    <w:rsid w:val="00BD398F"/>
    <w:rsid w:val="00BD42FC"/>
    <w:rsid w:val="00BD4F41"/>
    <w:rsid w:val="00BD5674"/>
    <w:rsid w:val="00BD5D78"/>
    <w:rsid w:val="00BD6185"/>
    <w:rsid w:val="00BD7439"/>
    <w:rsid w:val="00BD7EDC"/>
    <w:rsid w:val="00BD7FA3"/>
    <w:rsid w:val="00BE00ED"/>
    <w:rsid w:val="00BE0AC7"/>
    <w:rsid w:val="00BE0BBA"/>
    <w:rsid w:val="00BE118C"/>
    <w:rsid w:val="00BE171A"/>
    <w:rsid w:val="00BE1C62"/>
    <w:rsid w:val="00BE214D"/>
    <w:rsid w:val="00BE2207"/>
    <w:rsid w:val="00BE2439"/>
    <w:rsid w:val="00BE24D7"/>
    <w:rsid w:val="00BE281D"/>
    <w:rsid w:val="00BE2C62"/>
    <w:rsid w:val="00BE2F1F"/>
    <w:rsid w:val="00BE434E"/>
    <w:rsid w:val="00BE4471"/>
    <w:rsid w:val="00BE4610"/>
    <w:rsid w:val="00BE4C92"/>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3FC"/>
    <w:rsid w:val="00C00B04"/>
    <w:rsid w:val="00C00D63"/>
    <w:rsid w:val="00C0129B"/>
    <w:rsid w:val="00C015BC"/>
    <w:rsid w:val="00C01600"/>
    <w:rsid w:val="00C026CE"/>
    <w:rsid w:val="00C026D6"/>
    <w:rsid w:val="00C029E5"/>
    <w:rsid w:val="00C038C1"/>
    <w:rsid w:val="00C03F12"/>
    <w:rsid w:val="00C045C0"/>
    <w:rsid w:val="00C04F47"/>
    <w:rsid w:val="00C0571F"/>
    <w:rsid w:val="00C058F7"/>
    <w:rsid w:val="00C0595A"/>
    <w:rsid w:val="00C05EDF"/>
    <w:rsid w:val="00C07C2F"/>
    <w:rsid w:val="00C1001F"/>
    <w:rsid w:val="00C1242B"/>
    <w:rsid w:val="00C1262D"/>
    <w:rsid w:val="00C12DF3"/>
    <w:rsid w:val="00C14147"/>
    <w:rsid w:val="00C14440"/>
    <w:rsid w:val="00C15848"/>
    <w:rsid w:val="00C1596D"/>
    <w:rsid w:val="00C169ED"/>
    <w:rsid w:val="00C16D4C"/>
    <w:rsid w:val="00C17356"/>
    <w:rsid w:val="00C17903"/>
    <w:rsid w:val="00C17A74"/>
    <w:rsid w:val="00C2019E"/>
    <w:rsid w:val="00C205C7"/>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D6E"/>
    <w:rsid w:val="00C25599"/>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C54"/>
    <w:rsid w:val="00C47EF7"/>
    <w:rsid w:val="00C47F05"/>
    <w:rsid w:val="00C50B85"/>
    <w:rsid w:val="00C50C90"/>
    <w:rsid w:val="00C5176D"/>
    <w:rsid w:val="00C5427D"/>
    <w:rsid w:val="00C5448E"/>
    <w:rsid w:val="00C54B5E"/>
    <w:rsid w:val="00C54E3E"/>
    <w:rsid w:val="00C561A5"/>
    <w:rsid w:val="00C5624B"/>
    <w:rsid w:val="00C56EE8"/>
    <w:rsid w:val="00C57A53"/>
    <w:rsid w:val="00C57B89"/>
    <w:rsid w:val="00C61DFD"/>
    <w:rsid w:val="00C620BE"/>
    <w:rsid w:val="00C63597"/>
    <w:rsid w:val="00C635D0"/>
    <w:rsid w:val="00C6422A"/>
    <w:rsid w:val="00C6423C"/>
    <w:rsid w:val="00C64A8A"/>
    <w:rsid w:val="00C64BFD"/>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00C"/>
    <w:rsid w:val="00C749CD"/>
    <w:rsid w:val="00C74CA2"/>
    <w:rsid w:val="00C757C7"/>
    <w:rsid w:val="00C75FBB"/>
    <w:rsid w:val="00C7726C"/>
    <w:rsid w:val="00C774F6"/>
    <w:rsid w:val="00C80703"/>
    <w:rsid w:val="00C80F8C"/>
    <w:rsid w:val="00C81190"/>
    <w:rsid w:val="00C81202"/>
    <w:rsid w:val="00C81662"/>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3C"/>
    <w:rsid w:val="00C91CE0"/>
    <w:rsid w:val="00C91DFE"/>
    <w:rsid w:val="00C92C06"/>
    <w:rsid w:val="00C93E55"/>
    <w:rsid w:val="00C941EE"/>
    <w:rsid w:val="00C94236"/>
    <w:rsid w:val="00C946B9"/>
    <w:rsid w:val="00C94BA1"/>
    <w:rsid w:val="00C953B1"/>
    <w:rsid w:val="00C95677"/>
    <w:rsid w:val="00C96617"/>
    <w:rsid w:val="00C9777F"/>
    <w:rsid w:val="00C97873"/>
    <w:rsid w:val="00CA02EE"/>
    <w:rsid w:val="00CA0EFC"/>
    <w:rsid w:val="00CA0F1F"/>
    <w:rsid w:val="00CA1709"/>
    <w:rsid w:val="00CA188D"/>
    <w:rsid w:val="00CA1950"/>
    <w:rsid w:val="00CA1EAA"/>
    <w:rsid w:val="00CA1FBD"/>
    <w:rsid w:val="00CA27C7"/>
    <w:rsid w:val="00CA4018"/>
    <w:rsid w:val="00CA52A1"/>
    <w:rsid w:val="00CA5494"/>
    <w:rsid w:val="00CA560D"/>
    <w:rsid w:val="00CA594F"/>
    <w:rsid w:val="00CA633B"/>
    <w:rsid w:val="00CA6523"/>
    <w:rsid w:val="00CA6EE6"/>
    <w:rsid w:val="00CA795D"/>
    <w:rsid w:val="00CA7D20"/>
    <w:rsid w:val="00CA7D51"/>
    <w:rsid w:val="00CA7F11"/>
    <w:rsid w:val="00CB07C7"/>
    <w:rsid w:val="00CB0A0F"/>
    <w:rsid w:val="00CB121A"/>
    <w:rsid w:val="00CB183D"/>
    <w:rsid w:val="00CB2244"/>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22CD"/>
    <w:rsid w:val="00CE3823"/>
    <w:rsid w:val="00CE409A"/>
    <w:rsid w:val="00CE494E"/>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5C72"/>
    <w:rsid w:val="00D05EE9"/>
    <w:rsid w:val="00D0718E"/>
    <w:rsid w:val="00D07211"/>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EA6"/>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0F"/>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49A"/>
    <w:rsid w:val="00D50887"/>
    <w:rsid w:val="00D5096D"/>
    <w:rsid w:val="00D50D16"/>
    <w:rsid w:val="00D51E7D"/>
    <w:rsid w:val="00D5595E"/>
    <w:rsid w:val="00D577D1"/>
    <w:rsid w:val="00D57DC9"/>
    <w:rsid w:val="00D60972"/>
    <w:rsid w:val="00D609EC"/>
    <w:rsid w:val="00D616AE"/>
    <w:rsid w:val="00D625B3"/>
    <w:rsid w:val="00D642D0"/>
    <w:rsid w:val="00D647EF"/>
    <w:rsid w:val="00D6519D"/>
    <w:rsid w:val="00D655D1"/>
    <w:rsid w:val="00D66A74"/>
    <w:rsid w:val="00D66D15"/>
    <w:rsid w:val="00D70310"/>
    <w:rsid w:val="00D70B87"/>
    <w:rsid w:val="00D70D06"/>
    <w:rsid w:val="00D71589"/>
    <w:rsid w:val="00D725B6"/>
    <w:rsid w:val="00D7293B"/>
    <w:rsid w:val="00D73264"/>
    <w:rsid w:val="00D750D6"/>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700"/>
    <w:rsid w:val="00D8764B"/>
    <w:rsid w:val="00D87651"/>
    <w:rsid w:val="00D87654"/>
    <w:rsid w:val="00D876E0"/>
    <w:rsid w:val="00D877FF"/>
    <w:rsid w:val="00D879B6"/>
    <w:rsid w:val="00D900D8"/>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29"/>
    <w:rsid w:val="00DA669C"/>
    <w:rsid w:val="00DA6F79"/>
    <w:rsid w:val="00DA734A"/>
    <w:rsid w:val="00DA7919"/>
    <w:rsid w:val="00DB07A3"/>
    <w:rsid w:val="00DB0AC8"/>
    <w:rsid w:val="00DB126B"/>
    <w:rsid w:val="00DB1567"/>
    <w:rsid w:val="00DB1C3C"/>
    <w:rsid w:val="00DB2761"/>
    <w:rsid w:val="00DB3333"/>
    <w:rsid w:val="00DB3D37"/>
    <w:rsid w:val="00DB4314"/>
    <w:rsid w:val="00DB4589"/>
    <w:rsid w:val="00DB4603"/>
    <w:rsid w:val="00DB4679"/>
    <w:rsid w:val="00DB4A56"/>
    <w:rsid w:val="00DB550E"/>
    <w:rsid w:val="00DB56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1CE4"/>
    <w:rsid w:val="00DD26A9"/>
    <w:rsid w:val="00DD29FC"/>
    <w:rsid w:val="00DD3315"/>
    <w:rsid w:val="00DD3384"/>
    <w:rsid w:val="00DD383E"/>
    <w:rsid w:val="00DD3F7E"/>
    <w:rsid w:val="00DD4808"/>
    <w:rsid w:val="00DD485C"/>
    <w:rsid w:val="00DD4CB2"/>
    <w:rsid w:val="00DD4E69"/>
    <w:rsid w:val="00DD4FC5"/>
    <w:rsid w:val="00DD540F"/>
    <w:rsid w:val="00DD54BE"/>
    <w:rsid w:val="00DD5C51"/>
    <w:rsid w:val="00DD750E"/>
    <w:rsid w:val="00DD7700"/>
    <w:rsid w:val="00DD775F"/>
    <w:rsid w:val="00DD7F5E"/>
    <w:rsid w:val="00DE03A7"/>
    <w:rsid w:val="00DE0682"/>
    <w:rsid w:val="00DE0B5A"/>
    <w:rsid w:val="00DE0CB0"/>
    <w:rsid w:val="00DE0F41"/>
    <w:rsid w:val="00DE135E"/>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632"/>
    <w:rsid w:val="00DF5F54"/>
    <w:rsid w:val="00DF6033"/>
    <w:rsid w:val="00DF611B"/>
    <w:rsid w:val="00DF6ED0"/>
    <w:rsid w:val="00DF7C9E"/>
    <w:rsid w:val="00E002A4"/>
    <w:rsid w:val="00E004CA"/>
    <w:rsid w:val="00E00745"/>
    <w:rsid w:val="00E019D6"/>
    <w:rsid w:val="00E02947"/>
    <w:rsid w:val="00E03100"/>
    <w:rsid w:val="00E03F11"/>
    <w:rsid w:val="00E03FFF"/>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96"/>
    <w:rsid w:val="00E23BC8"/>
    <w:rsid w:val="00E23C81"/>
    <w:rsid w:val="00E23D2A"/>
    <w:rsid w:val="00E2463E"/>
    <w:rsid w:val="00E24E78"/>
    <w:rsid w:val="00E24FBD"/>
    <w:rsid w:val="00E25BCF"/>
    <w:rsid w:val="00E25C24"/>
    <w:rsid w:val="00E26CE6"/>
    <w:rsid w:val="00E26F4B"/>
    <w:rsid w:val="00E300C1"/>
    <w:rsid w:val="00E301DF"/>
    <w:rsid w:val="00E30E21"/>
    <w:rsid w:val="00E31459"/>
    <w:rsid w:val="00E3251E"/>
    <w:rsid w:val="00E32AC2"/>
    <w:rsid w:val="00E32AEE"/>
    <w:rsid w:val="00E32B0C"/>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F3"/>
    <w:rsid w:val="00E46C24"/>
    <w:rsid w:val="00E50961"/>
    <w:rsid w:val="00E50DF2"/>
    <w:rsid w:val="00E50F54"/>
    <w:rsid w:val="00E5165C"/>
    <w:rsid w:val="00E52345"/>
    <w:rsid w:val="00E5278E"/>
    <w:rsid w:val="00E52B47"/>
    <w:rsid w:val="00E53AA5"/>
    <w:rsid w:val="00E53C6E"/>
    <w:rsid w:val="00E542C7"/>
    <w:rsid w:val="00E55141"/>
    <w:rsid w:val="00E565A1"/>
    <w:rsid w:val="00E57832"/>
    <w:rsid w:val="00E57BE3"/>
    <w:rsid w:val="00E57F3F"/>
    <w:rsid w:val="00E60C56"/>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E9B"/>
    <w:rsid w:val="00E72499"/>
    <w:rsid w:val="00E731D3"/>
    <w:rsid w:val="00E73F25"/>
    <w:rsid w:val="00E742B1"/>
    <w:rsid w:val="00E74F4A"/>
    <w:rsid w:val="00E75508"/>
    <w:rsid w:val="00E755CB"/>
    <w:rsid w:val="00E75CAF"/>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436"/>
    <w:rsid w:val="00E848C7"/>
    <w:rsid w:val="00E856CF"/>
    <w:rsid w:val="00E85AB3"/>
    <w:rsid w:val="00E85F53"/>
    <w:rsid w:val="00E860CF"/>
    <w:rsid w:val="00E8679A"/>
    <w:rsid w:val="00E901EE"/>
    <w:rsid w:val="00E91768"/>
    <w:rsid w:val="00E92660"/>
    <w:rsid w:val="00E9274B"/>
    <w:rsid w:val="00E93069"/>
    <w:rsid w:val="00E93385"/>
    <w:rsid w:val="00E9492C"/>
    <w:rsid w:val="00E94AD7"/>
    <w:rsid w:val="00E955C1"/>
    <w:rsid w:val="00E9614A"/>
    <w:rsid w:val="00E97370"/>
    <w:rsid w:val="00E974A5"/>
    <w:rsid w:val="00E9788C"/>
    <w:rsid w:val="00EA07E5"/>
    <w:rsid w:val="00EA112F"/>
    <w:rsid w:val="00EA1265"/>
    <w:rsid w:val="00EA244F"/>
    <w:rsid w:val="00EA42BF"/>
    <w:rsid w:val="00EA43EA"/>
    <w:rsid w:val="00EA447F"/>
    <w:rsid w:val="00EA4A77"/>
    <w:rsid w:val="00EA4AD5"/>
    <w:rsid w:val="00EA4B21"/>
    <w:rsid w:val="00EA5087"/>
    <w:rsid w:val="00EA5609"/>
    <w:rsid w:val="00EA5709"/>
    <w:rsid w:val="00EA6416"/>
    <w:rsid w:val="00EA7DC6"/>
    <w:rsid w:val="00EB0B71"/>
    <w:rsid w:val="00EB1D73"/>
    <w:rsid w:val="00EB2708"/>
    <w:rsid w:val="00EB2A2E"/>
    <w:rsid w:val="00EB2E3C"/>
    <w:rsid w:val="00EB3CFC"/>
    <w:rsid w:val="00EB4146"/>
    <w:rsid w:val="00EB449E"/>
    <w:rsid w:val="00EB45BF"/>
    <w:rsid w:val="00EB711B"/>
    <w:rsid w:val="00EB738E"/>
    <w:rsid w:val="00EC0858"/>
    <w:rsid w:val="00EC106D"/>
    <w:rsid w:val="00EC306D"/>
    <w:rsid w:val="00EC30F1"/>
    <w:rsid w:val="00EC3319"/>
    <w:rsid w:val="00EC3427"/>
    <w:rsid w:val="00EC3AC0"/>
    <w:rsid w:val="00EC4112"/>
    <w:rsid w:val="00EC416F"/>
    <w:rsid w:val="00EC4448"/>
    <w:rsid w:val="00EC4D1C"/>
    <w:rsid w:val="00EC54E0"/>
    <w:rsid w:val="00EC566A"/>
    <w:rsid w:val="00EC56E4"/>
    <w:rsid w:val="00EC5B46"/>
    <w:rsid w:val="00EC6EFD"/>
    <w:rsid w:val="00EC6FB8"/>
    <w:rsid w:val="00EC73EA"/>
    <w:rsid w:val="00EC7A7B"/>
    <w:rsid w:val="00ED0332"/>
    <w:rsid w:val="00ED0A48"/>
    <w:rsid w:val="00ED2685"/>
    <w:rsid w:val="00ED2967"/>
    <w:rsid w:val="00ED3063"/>
    <w:rsid w:val="00ED327C"/>
    <w:rsid w:val="00ED4230"/>
    <w:rsid w:val="00ED47A4"/>
    <w:rsid w:val="00ED4959"/>
    <w:rsid w:val="00ED4AB0"/>
    <w:rsid w:val="00ED4E8B"/>
    <w:rsid w:val="00ED5678"/>
    <w:rsid w:val="00ED597A"/>
    <w:rsid w:val="00ED5D9D"/>
    <w:rsid w:val="00ED623C"/>
    <w:rsid w:val="00ED64F6"/>
    <w:rsid w:val="00ED70DA"/>
    <w:rsid w:val="00ED781B"/>
    <w:rsid w:val="00EE00F7"/>
    <w:rsid w:val="00EE0597"/>
    <w:rsid w:val="00EE06DD"/>
    <w:rsid w:val="00EE0B92"/>
    <w:rsid w:val="00EE0DD1"/>
    <w:rsid w:val="00EE1A2B"/>
    <w:rsid w:val="00EE1D49"/>
    <w:rsid w:val="00EE221C"/>
    <w:rsid w:val="00EE22B1"/>
    <w:rsid w:val="00EE30B3"/>
    <w:rsid w:val="00EE3333"/>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62D"/>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568D"/>
    <w:rsid w:val="00F067F3"/>
    <w:rsid w:val="00F06B37"/>
    <w:rsid w:val="00F07117"/>
    <w:rsid w:val="00F073A3"/>
    <w:rsid w:val="00F07669"/>
    <w:rsid w:val="00F07759"/>
    <w:rsid w:val="00F07B8E"/>
    <w:rsid w:val="00F10799"/>
    <w:rsid w:val="00F110BA"/>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C55"/>
    <w:rsid w:val="00F2222C"/>
    <w:rsid w:val="00F23A71"/>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2DF"/>
    <w:rsid w:val="00F37170"/>
    <w:rsid w:val="00F3746D"/>
    <w:rsid w:val="00F37DE8"/>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553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A2E"/>
    <w:rsid w:val="00F82255"/>
    <w:rsid w:val="00F82493"/>
    <w:rsid w:val="00F83316"/>
    <w:rsid w:val="00F83C9C"/>
    <w:rsid w:val="00F851DF"/>
    <w:rsid w:val="00F85D79"/>
    <w:rsid w:val="00F8683A"/>
    <w:rsid w:val="00F86962"/>
    <w:rsid w:val="00F87037"/>
    <w:rsid w:val="00F87999"/>
    <w:rsid w:val="00F90833"/>
    <w:rsid w:val="00F90998"/>
    <w:rsid w:val="00F90B32"/>
    <w:rsid w:val="00F90C70"/>
    <w:rsid w:val="00F91C70"/>
    <w:rsid w:val="00F91FEE"/>
    <w:rsid w:val="00F928E6"/>
    <w:rsid w:val="00F92ACD"/>
    <w:rsid w:val="00F935A9"/>
    <w:rsid w:val="00F9450D"/>
    <w:rsid w:val="00F94539"/>
    <w:rsid w:val="00F946B4"/>
    <w:rsid w:val="00F946D3"/>
    <w:rsid w:val="00F9495F"/>
    <w:rsid w:val="00F94D13"/>
    <w:rsid w:val="00F96697"/>
    <w:rsid w:val="00F9793C"/>
    <w:rsid w:val="00F97B21"/>
    <w:rsid w:val="00FA0012"/>
    <w:rsid w:val="00FA071B"/>
    <w:rsid w:val="00FA0916"/>
    <w:rsid w:val="00FA123A"/>
    <w:rsid w:val="00FA1499"/>
    <w:rsid w:val="00FA1537"/>
    <w:rsid w:val="00FA19EB"/>
    <w:rsid w:val="00FA33F4"/>
    <w:rsid w:val="00FA4491"/>
    <w:rsid w:val="00FA5589"/>
    <w:rsid w:val="00FA5A81"/>
    <w:rsid w:val="00FA5EC1"/>
    <w:rsid w:val="00FA74AF"/>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949"/>
    <w:rsid w:val="00FD498D"/>
    <w:rsid w:val="00FD5409"/>
    <w:rsid w:val="00FD5441"/>
    <w:rsid w:val="00FD67FE"/>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9E3"/>
    <w:rsid w:val="00FF52D0"/>
    <w:rsid w:val="00FF5921"/>
    <w:rsid w:val="00FF5B15"/>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B0DA6"/>
  <w15:chartTrackingRefBased/>
  <w15:docId w15:val="{EFF2BF58-75DC-934A-BA25-75E41695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iPriority w:val="99"/>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uiPriority w:val="35"/>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uiPriority w:val="99"/>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굴림"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adjustRightInd/>
      <w:ind w:left="1702" w:hanging="1418"/>
      <w:textAlignment w:val="auto"/>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paragraph" w:customStyle="1" w:styleId="CharChar1CharCharCharCharCharChar">
    <w:name w:val="Char Char1 Char Char Char Char Char Char"/>
    <w:semiHidden/>
    <w:rsid w:val="007402C6"/>
    <w:pPr>
      <w:keepNext/>
      <w:tabs>
        <w:tab w:val="num" w:pos="851"/>
      </w:tabs>
      <w:autoSpaceDE w:val="0"/>
      <w:autoSpaceDN w:val="0"/>
      <w:adjustRightInd w:val="0"/>
      <w:spacing w:before="60" w:after="60"/>
      <w:ind w:left="851" w:hanging="851"/>
      <w:jc w:val="both"/>
    </w:pPr>
    <w:rPr>
      <w:rFonts w:ascii="DengXian" w:eastAsia="MS Mincho" w:hAnsi="DengXian" w:cs="DengXian"/>
      <w:color w:val="0000FF"/>
      <w:kern w:val="2"/>
      <w:lang w:val="en-US" w:eastAsia="zh-CN"/>
    </w:rPr>
  </w:style>
  <w:style w:type="character" w:customStyle="1" w:styleId="ListParagraphChar">
    <w:name w:val="List Paragraph Char"/>
    <w:link w:val="ListParagraph"/>
    <w:uiPriority w:val="34"/>
    <w:locked/>
    <w:rsid w:val="007402C6"/>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rsid w:val="007402C6"/>
    <w:pPr>
      <w:numPr>
        <w:numId w:val="32"/>
      </w:numPr>
      <w:overflowPunct/>
      <w:autoSpaceDE/>
      <w:autoSpaceDN/>
      <w:adjustRightInd/>
      <w:spacing w:before="40" w:after="0"/>
      <w:textAlignment w:val="auto"/>
    </w:pPr>
    <w:rPr>
      <w:rFonts w:ascii="DengXian" w:eastAsia="Calibri Light" w:hAnsi="DengXian" w:cs="Tahoma"/>
      <w:b/>
      <w:szCs w:val="24"/>
      <w:lang w:eastAsia="en-GB"/>
    </w:rPr>
  </w:style>
  <w:style w:type="character" w:customStyle="1" w:styleId="EmailDiscussionChar">
    <w:name w:val="EmailDiscussion Char"/>
    <w:link w:val="EmailDiscussion"/>
    <w:rsid w:val="007402C6"/>
    <w:rPr>
      <w:rFonts w:ascii="DengXian" w:eastAsia="Calibri Light" w:hAnsi="DengXian" w:cs="Tahoma"/>
      <w:b/>
      <w:szCs w:val="24"/>
      <w:lang w:val="en-GB" w:eastAsia="en-GB"/>
    </w:rPr>
  </w:style>
  <w:style w:type="paragraph" w:customStyle="1" w:styleId="EmailDiscussion2">
    <w:name w:val="EmailDiscussion2"/>
    <w:basedOn w:val="Doc-text2"/>
    <w:qFormat/>
    <w:rsid w:val="007402C6"/>
    <w:rPr>
      <w:rFonts w:ascii="DengXian" w:eastAsia="Calibri Light" w:hAnsi="DengXian" w:cs="Tahom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04472512">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0844556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045203">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2544361">
      <w:bodyDiv w:val="1"/>
      <w:marLeft w:val="0"/>
      <w:marRight w:val="0"/>
      <w:marTop w:val="0"/>
      <w:marBottom w:val="0"/>
      <w:divBdr>
        <w:top w:val="none" w:sz="0" w:space="0" w:color="auto"/>
        <w:left w:val="none" w:sz="0" w:space="0" w:color="auto"/>
        <w:bottom w:val="none" w:sz="0" w:space="0" w:color="auto"/>
        <w:right w:val="none" w:sz="0" w:space="0" w:color="auto"/>
      </w:divBdr>
    </w:div>
    <w:div w:id="1339312182">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7308835">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2921396">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60204">
      <w:bodyDiv w:val="1"/>
      <w:marLeft w:val="0"/>
      <w:marRight w:val="0"/>
      <w:marTop w:val="0"/>
      <w:marBottom w:val="0"/>
      <w:divBdr>
        <w:top w:val="none" w:sz="0" w:space="0" w:color="auto"/>
        <w:left w:val="none" w:sz="0" w:space="0" w:color="auto"/>
        <w:bottom w:val="none" w:sz="0" w:space="0" w:color="auto"/>
        <w:right w:val="none" w:sz="0" w:space="0" w:color="auto"/>
      </w:divBdr>
    </w:div>
    <w:div w:id="192322455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image" Target="media/image14.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0.emf"/><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comments" Target="comments.xml"/><Relationship Id="rId30" Type="http://schemas.openxmlformats.org/officeDocument/2006/relationships/package" Target="embeddings/Microsoft_Visio_Drawing9.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1.emf"/><Relationship Id="rId38" Type="http://schemas.openxmlformats.org/officeDocument/2006/relationships/package" Target="embeddings/Microsoft_Visio_Drawing13.vsdx"/><Relationship Id="rId46" Type="http://schemas.microsoft.com/office/2011/relationships/people" Target="people.xml"/><Relationship Id="rId20" Type="http://schemas.openxmlformats.org/officeDocument/2006/relationships/package" Target="embeddings/Microsoft_Visio_Drawing5.vsdx"/><Relationship Id="rId4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357DD-0B56-49B6-B931-501C6428FEB3}">
  <ds:schemaRefs>
    <ds:schemaRef ds:uri="http://schemas.microsoft.com/sharepoint/events"/>
  </ds:schemaRefs>
</ds:datastoreItem>
</file>

<file path=customXml/itemProps2.xml><?xml version="1.0" encoding="utf-8"?>
<ds:datastoreItem xmlns:ds="http://schemas.openxmlformats.org/officeDocument/2006/customXml" ds:itemID="{3D62C406-6E20-4622-A1A4-FF55C9A99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9C847-7E3A-4551-A5A7-FE6407EA6CD7}">
  <ds:schemaRefs>
    <ds:schemaRef ds:uri="Microsoft.SharePoint.Taxonomy.ContentTypeSync"/>
  </ds:schemaRefs>
</ds:datastoreItem>
</file>

<file path=customXml/itemProps4.xml><?xml version="1.0" encoding="utf-8"?>
<ds:datastoreItem xmlns:ds="http://schemas.openxmlformats.org/officeDocument/2006/customXml" ds:itemID="{304A2AFF-0290-48A6-B79E-8F047F136D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12</Pages>
  <Words>3992</Words>
  <Characters>22759</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26698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(Anil)</cp:lastModifiedBy>
  <cp:revision>49</cp:revision>
  <cp:lastPrinted>2016-02-01T12:11:00Z</cp:lastPrinted>
  <dcterms:created xsi:type="dcterms:W3CDTF">2019-11-04T00:30:00Z</dcterms:created>
  <dcterms:modified xsi:type="dcterms:W3CDTF">2019-11-07T00:33:00Z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(2)Nh2choZtF+H1g+L5cDMVbgaljsRq/lvB5C80KgQ7114uRnWTy+MEBTkJ0HbbKGifMu20KndS_x000d_
aVwpCCO39QrlIdkAkYzGFTW5axLczjOPVcjeQjAkuF8Wf0W9dNUDpIhLSnlaIc0pf4EyVOuQ_x000d_
BZgsexVs771RFu0SZNW/BqQ1JHjDVAKiYZ8Qd3yW69BZAFgWg/fJdFoKZaWOc7nh84v3yqKP_x000d_
XaYcLYFTf4KSzMi+H6</vt:lpwstr>
  </property>
  <property fmtid="{D5CDD505-2E9C-101B-9397-08002B2CF9AE}" pid="4" name="_2015_ms_pID_7253431">
    <vt:lpwstr>95uzz7ycFqJ5wEnq7VyGqCdZ89NZKdZNY8Paxg/uaYLsQXB1BtSZGq_x000d_
6x6iMlJ2d2QpSOOvZW2okQNU7zcq3we1Um31+IZAPe4uxp7RINSBmirC/3291m0uXjHaocDA_x000d_
wKC90GPWqEincwipaPU1ActeigmZJzEit+y+Yuq4RZCyXu6TrngfxRDFGME6DtjQ1kAyAkRS_x000d_
/flTK8iOvEtgXk+E</vt:lpwstr>
  </property>
  <property fmtid="{D5CDD505-2E9C-101B-9397-08002B2CF9AE}" pid="5" name="ContentTypeId">
    <vt:lpwstr>0x0101002779548D02695F479F904726726C80A8</vt:lpwstr>
  </property>
  <property fmtid="{D5CDD505-2E9C-101B-9397-08002B2CF9AE}" pid="6" name="HideFromDelve">
    <vt:lpwstr>0</vt:lpwstr>
  </property>
  <property fmtid="{D5CDD505-2E9C-101B-9397-08002B2CF9AE}" pid="7" name="NSCPROP_SA">
    <vt:lpwstr>D:\5G\5G Standardisation\RAN2\RAN2 #108\2 Step RACH - MAC PDU Format\Email discussion 107bis#76- MSG B Format Design_OPPO_Intel1_HW_NNSB.doc</vt:lpwstr>
  </property>
</Properties>
</file>